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2EAACF" w14:textId="352009FE" w:rsidR="00601342" w:rsidRPr="00E3301D" w:rsidRDefault="000D41C3" w:rsidP="00933A95">
      <w:pPr>
        <w:pStyle w:val="Heading2"/>
        <w:jc w:val="center"/>
      </w:pPr>
      <w:r>
        <w:rPr>
          <w:rFonts w:ascii="Georgia" w:hAnsi="Georgia"/>
          <w:sz w:val="32"/>
          <w:szCs w:val="32"/>
        </w:rPr>
        <w:t xml:space="preserve">Terms of </w:t>
      </w:r>
      <w:r w:rsidR="00D85EBA">
        <w:rPr>
          <w:rFonts w:ascii="Georgia" w:hAnsi="Georgia"/>
          <w:sz w:val="32"/>
          <w:szCs w:val="32"/>
        </w:rPr>
        <w:t>R</w:t>
      </w:r>
      <w:r>
        <w:rPr>
          <w:rFonts w:ascii="Georgia" w:hAnsi="Georgia"/>
          <w:sz w:val="32"/>
          <w:szCs w:val="32"/>
        </w:rPr>
        <w:t>eference</w:t>
      </w:r>
      <w:r w:rsidR="000C7465">
        <w:rPr>
          <w:rFonts w:ascii="Georgia" w:hAnsi="Georgia"/>
          <w:sz w:val="32"/>
          <w:szCs w:val="32"/>
        </w:rPr>
        <w:t xml:space="preserve"> for the Procurement of </w:t>
      </w:r>
      <w:r w:rsidR="00B021B2">
        <w:rPr>
          <w:rFonts w:ascii="Georgia" w:hAnsi="Georgia"/>
          <w:sz w:val="32"/>
          <w:szCs w:val="32"/>
        </w:rPr>
        <w:t xml:space="preserve">Industrial </w:t>
      </w:r>
      <w:r w:rsidR="00E948BD">
        <w:rPr>
          <w:rFonts w:ascii="Georgia" w:hAnsi="Georgia"/>
          <w:sz w:val="32"/>
          <w:szCs w:val="32"/>
        </w:rPr>
        <w:t xml:space="preserve">Vacuum Sealer </w:t>
      </w:r>
    </w:p>
    <w:p w14:paraId="3F5BA2B0" w14:textId="77777777" w:rsidR="00601342" w:rsidRPr="00D85EBA" w:rsidRDefault="000D41C3" w:rsidP="00933A95">
      <w:pPr>
        <w:pStyle w:val="Heading2"/>
        <w:numPr>
          <w:ilvl w:val="0"/>
          <w:numId w:val="15"/>
        </w:numPr>
        <w:rPr>
          <w:rFonts w:ascii="Georgia" w:hAnsi="Georgia"/>
          <w:sz w:val="22"/>
          <w:szCs w:val="22"/>
        </w:rPr>
      </w:pPr>
      <w:r w:rsidRPr="00D85EBA">
        <w:rPr>
          <w:rFonts w:ascii="Georgia" w:hAnsi="Georgia"/>
          <w:sz w:val="22"/>
          <w:szCs w:val="22"/>
        </w:rPr>
        <w:t>Background</w:t>
      </w:r>
    </w:p>
    <w:p w14:paraId="47EBD120" w14:textId="77777777" w:rsidR="005D6E3B" w:rsidRDefault="005D6E3B" w:rsidP="005D6E3B">
      <w:pPr>
        <w:jc w:val="both"/>
      </w:pPr>
      <w:r>
        <w:t xml:space="preserve">The </w:t>
      </w:r>
      <w:proofErr w:type="spellStart"/>
      <w:r>
        <w:t>Center</w:t>
      </w:r>
      <w:proofErr w:type="spellEnd"/>
      <w:r>
        <w:t xml:space="preserve"> for Education and Development (CED), a North Macedonia-based NGO, partners with We Effect to implement “Empowering Rural: Fostering Sustainability in Local Communities,” a project aimed at enhancing education, sustainable development, and environmental conservation in the Sharr Mountain region. This partnership leverages CED's expertise in non-formal education and community engagement and We Effect's commitment to sustainable development, reflecting a shared vision for fostering resilient and environmentally conscious communities in rural areas. </w:t>
      </w:r>
    </w:p>
    <w:p w14:paraId="397D16ED" w14:textId="3CC29E87" w:rsidR="007413A9" w:rsidRPr="00D85EBA" w:rsidRDefault="005D6E3B" w:rsidP="005D6E3B">
      <w:pPr>
        <w:jc w:val="both"/>
      </w:pPr>
      <w:r>
        <w:t>We Effect, renowned for its global efforts in promoting rights and sustainable livelihoods, collaborates with local entities like CED to drive meaningful change, embodying a collaborative approach to address global sustainability challenges.</w:t>
      </w:r>
    </w:p>
    <w:p w14:paraId="0EE54589" w14:textId="77777777" w:rsidR="00601342" w:rsidRPr="00D85EBA" w:rsidRDefault="00601342" w:rsidP="00601342">
      <w:pPr>
        <w:pStyle w:val="Heading2"/>
        <w:rPr>
          <w:rFonts w:ascii="Georgia" w:hAnsi="Georgia"/>
          <w:sz w:val="22"/>
          <w:szCs w:val="22"/>
        </w:rPr>
      </w:pPr>
    </w:p>
    <w:p w14:paraId="0CA95E88" w14:textId="77777777" w:rsidR="007413A9" w:rsidRPr="00D85EBA" w:rsidRDefault="000D41C3" w:rsidP="00933A95">
      <w:pPr>
        <w:pStyle w:val="Heading2"/>
        <w:numPr>
          <w:ilvl w:val="0"/>
          <w:numId w:val="15"/>
        </w:numPr>
        <w:rPr>
          <w:rFonts w:ascii="Georgia" w:hAnsi="Georgia"/>
          <w:sz w:val="22"/>
          <w:szCs w:val="22"/>
        </w:rPr>
      </w:pPr>
      <w:r>
        <w:rPr>
          <w:rFonts w:ascii="Georgia" w:hAnsi="Georgia"/>
          <w:sz w:val="22"/>
          <w:szCs w:val="22"/>
        </w:rPr>
        <w:t xml:space="preserve">Purpose, </w:t>
      </w:r>
      <w:r w:rsidR="00D85EBA">
        <w:rPr>
          <w:rFonts w:ascii="Georgia" w:hAnsi="Georgia"/>
          <w:sz w:val="22"/>
          <w:szCs w:val="22"/>
        </w:rPr>
        <w:t>Objective</w:t>
      </w:r>
      <w:r w:rsidR="004437E5">
        <w:rPr>
          <w:rFonts w:ascii="Georgia" w:hAnsi="Georgia"/>
          <w:sz w:val="22"/>
          <w:szCs w:val="22"/>
        </w:rPr>
        <w:t>s and Scope</w:t>
      </w:r>
    </w:p>
    <w:p w14:paraId="1545637D" w14:textId="77777777" w:rsidR="00A51451" w:rsidRPr="00A51451" w:rsidRDefault="00A51451" w:rsidP="00A51451">
      <w:pPr>
        <w:jc w:val="both"/>
        <w:rPr>
          <w:lang w:val="en-US"/>
        </w:rPr>
      </w:pPr>
      <w:r w:rsidRPr="00A51451">
        <w:rPr>
          <w:lang w:val="en-US"/>
        </w:rPr>
        <w:t xml:space="preserve">Within the scope of the "Rural Empowerment: Fostering Sustainability in Local Communities" project, CED and Hotel </w:t>
      </w:r>
      <w:proofErr w:type="spellStart"/>
      <w:r w:rsidRPr="00A51451">
        <w:rPr>
          <w:lang w:val="en-US"/>
        </w:rPr>
        <w:t>Skardus</w:t>
      </w:r>
      <w:proofErr w:type="spellEnd"/>
      <w:r w:rsidRPr="00A51451">
        <w:rPr>
          <w:lang w:val="en-US"/>
        </w:rPr>
        <w:t xml:space="preserve"> DOO as intervention partner are implementing the intervention Shar Mountain Harvest Hub.  In order to equip the Harvest Hub, CED needs the supply of industrial equipment for vacuuming, portioning and sealing bags with dried fruit: vacuum sealer.</w:t>
      </w:r>
    </w:p>
    <w:p w14:paraId="22065FD2" w14:textId="77777777" w:rsidR="00A51451" w:rsidRPr="00A51451" w:rsidRDefault="00A51451" w:rsidP="00A51451">
      <w:pPr>
        <w:jc w:val="both"/>
        <w:rPr>
          <w:lang w:val="en-US"/>
        </w:rPr>
      </w:pPr>
    </w:p>
    <w:p w14:paraId="5528A1F6" w14:textId="409CF55D" w:rsidR="00A51451" w:rsidRPr="00933A95" w:rsidRDefault="00A51451" w:rsidP="00933A95">
      <w:pPr>
        <w:pStyle w:val="ListParagraph"/>
        <w:numPr>
          <w:ilvl w:val="0"/>
          <w:numId w:val="15"/>
        </w:numPr>
        <w:jc w:val="both"/>
        <w:rPr>
          <w:b/>
          <w:lang w:val="en-US"/>
        </w:rPr>
      </w:pPr>
      <w:r w:rsidRPr="00933A95">
        <w:rPr>
          <w:b/>
          <w:lang w:val="en-US"/>
        </w:rPr>
        <w:t>Key</w:t>
      </w:r>
      <w:r w:rsidR="003A0DE5">
        <w:rPr>
          <w:b/>
          <w:lang w:val="en-US"/>
        </w:rPr>
        <w:t xml:space="preserve"> technical</w:t>
      </w:r>
      <w:r w:rsidRPr="00933A95">
        <w:rPr>
          <w:b/>
          <w:lang w:val="en-US"/>
        </w:rPr>
        <w:t xml:space="preserve"> requirements:</w:t>
      </w:r>
    </w:p>
    <w:p w14:paraId="329FE83D" w14:textId="77777777" w:rsidR="00280013" w:rsidRPr="008625CE" w:rsidRDefault="00A51451" w:rsidP="008625CE">
      <w:pPr>
        <w:pStyle w:val="ListParagraph"/>
        <w:numPr>
          <w:ilvl w:val="0"/>
          <w:numId w:val="19"/>
        </w:numPr>
      </w:pPr>
      <w:r w:rsidRPr="008625CE">
        <w:t xml:space="preserve">Vacuum sealer </w:t>
      </w:r>
      <w:r w:rsidR="00CF6078" w:rsidRPr="008625CE">
        <w:t xml:space="preserve">(1 piece) </w:t>
      </w:r>
      <w:r w:rsidRPr="008625CE">
        <w:t>with the following specification:</w:t>
      </w:r>
    </w:p>
    <w:p w14:paraId="1FABE9C6" w14:textId="742328C2" w:rsidR="00280013" w:rsidRPr="00D42333" w:rsidRDefault="00280013" w:rsidP="008625CE">
      <w:pPr>
        <w:pStyle w:val="ListParagraph"/>
        <w:ind w:left="1440"/>
      </w:pPr>
      <w:r w:rsidRPr="008625CE">
        <w:t>Model:</w:t>
      </w:r>
      <w:r w:rsidRPr="007C161E">
        <w:t xml:space="preserve"> Industrial Vacuum Sealer, equivalent or superior to </w:t>
      </w:r>
      <w:r w:rsidRPr="008625CE">
        <w:t>Boxer 42</w:t>
      </w:r>
      <w:r w:rsidRPr="007C161E">
        <w:br/>
      </w:r>
      <w:r w:rsidRPr="008625CE">
        <w:t>Equipped with:</w:t>
      </w:r>
      <w:r w:rsidRPr="007C161E">
        <w:t xml:space="preserve"> One standard front sealing bar</w:t>
      </w:r>
      <w:r w:rsidRPr="007C161E">
        <w:br/>
      </w:r>
      <w:r w:rsidRPr="008625CE">
        <w:t>Sealing system:</w:t>
      </w:r>
      <w:r w:rsidRPr="007C161E">
        <w:t xml:space="preserve"> Double sealing with two sealing wires</w:t>
      </w:r>
      <w:r w:rsidRPr="007C161E">
        <w:br/>
      </w:r>
      <w:r w:rsidRPr="008625CE">
        <w:t>Maintenance:</w:t>
      </w:r>
      <w:r w:rsidRPr="007C161E">
        <w:t xml:space="preserve"> Easy to maintain and clean</w:t>
      </w:r>
      <w:r w:rsidRPr="007C161E">
        <w:br/>
      </w:r>
      <w:r w:rsidRPr="008625CE">
        <w:t>Control panel:</w:t>
      </w:r>
      <w:r w:rsidRPr="007C161E">
        <w:t xml:space="preserve"> Digital, with a minimum of 10 programmable settings</w:t>
      </w:r>
      <w:r w:rsidRPr="007C161E">
        <w:br/>
      </w:r>
      <w:r w:rsidRPr="008625CE">
        <w:t>Soft air function:</w:t>
      </w:r>
      <w:r w:rsidRPr="007C161E">
        <w:t xml:space="preserve"> Protects both the product and the vacuum bag</w:t>
      </w:r>
      <w:r w:rsidRPr="007C161E">
        <w:br/>
      </w:r>
      <w:r w:rsidRPr="008625CE">
        <w:t>Casing:</w:t>
      </w:r>
      <w:r w:rsidRPr="007C161E">
        <w:t xml:space="preserve"> Stainless steel housing with transparent lid</w:t>
      </w:r>
      <w:r w:rsidRPr="007C161E">
        <w:br/>
      </w:r>
      <w:r w:rsidRPr="008625CE">
        <w:t>Insert plates:</w:t>
      </w:r>
      <w:r w:rsidRPr="007C161E">
        <w:t xml:space="preserve"> Three (3) – for faster cycle and proper product positioning</w:t>
      </w:r>
      <w:r w:rsidRPr="007C161E">
        <w:br/>
      </w:r>
      <w:r w:rsidRPr="008625CE">
        <w:t>Vacuum chamber dimensions:</w:t>
      </w:r>
      <w:r w:rsidRPr="007C161E">
        <w:t xml:space="preserve"> 370 × 420 × 180 mm (L × W × H)</w:t>
      </w:r>
      <w:r w:rsidRPr="007C161E">
        <w:br/>
      </w:r>
      <w:r w:rsidRPr="008625CE">
        <w:t>Machine dimensions:</w:t>
      </w:r>
      <w:r w:rsidRPr="007C161E">
        <w:t xml:space="preserve"> 530 × 490 × 440 mm (L × W × H)</w:t>
      </w:r>
      <w:r w:rsidRPr="007C161E">
        <w:br/>
      </w:r>
      <w:r w:rsidRPr="008625CE">
        <w:t>Voltage:</w:t>
      </w:r>
      <w:r w:rsidRPr="007C161E">
        <w:t xml:space="preserve"> 230 V / 1 phase / 50 Hz</w:t>
      </w:r>
      <w:r w:rsidRPr="007C161E">
        <w:br/>
      </w:r>
      <w:r w:rsidRPr="008625CE">
        <w:t>Power consumption:</w:t>
      </w:r>
      <w:r w:rsidRPr="007C161E">
        <w:t xml:space="preserve"> 0.8 – 1.0 kW</w:t>
      </w:r>
      <w:r w:rsidRPr="007C161E">
        <w:br/>
      </w:r>
      <w:r w:rsidRPr="008625CE">
        <w:t>Vacuum pump capacity:</w:t>
      </w:r>
      <w:r w:rsidRPr="007C161E">
        <w:t xml:space="preserve"> 21 m³/h – Busch pump or equivalent</w:t>
      </w:r>
      <w:r w:rsidRPr="007C161E">
        <w:br/>
      </w:r>
      <w:r w:rsidRPr="008625CE">
        <w:t>Weight:</w:t>
      </w:r>
      <w:r w:rsidRPr="007C161E">
        <w:t xml:space="preserve"> Approximately 64 kg</w:t>
      </w:r>
      <w:r w:rsidRPr="007C161E">
        <w:br/>
      </w:r>
      <w:r w:rsidRPr="008625CE">
        <w:t>Sealing bar length:</w:t>
      </w:r>
      <w:r w:rsidRPr="007C161E">
        <w:t xml:space="preserve"> 1 × 420 mm</w:t>
      </w:r>
    </w:p>
    <w:p w14:paraId="3A153BE3" w14:textId="77777777" w:rsidR="008E3AFF" w:rsidRPr="005166A3" w:rsidRDefault="008E3AFF" w:rsidP="008625CE">
      <w:pPr>
        <w:jc w:val="both"/>
        <w:rPr>
          <w:lang w:val="en-US"/>
        </w:rPr>
      </w:pPr>
    </w:p>
    <w:p w14:paraId="2C527EC3" w14:textId="0234D1B1" w:rsidR="00A51451" w:rsidRPr="003224E9" w:rsidRDefault="00A51451" w:rsidP="008625CE">
      <w:pPr>
        <w:pStyle w:val="ListParagraph"/>
        <w:numPr>
          <w:ilvl w:val="0"/>
          <w:numId w:val="19"/>
        </w:numPr>
        <w:jc w:val="both"/>
        <w:rPr>
          <w:lang w:val="en-US"/>
        </w:rPr>
      </w:pPr>
      <w:r w:rsidRPr="003224E9">
        <w:rPr>
          <w:lang w:val="en-US"/>
        </w:rPr>
        <w:t>Loading, transport</w:t>
      </w:r>
      <w:r w:rsidR="008E3AFF">
        <w:rPr>
          <w:lang w:val="en-US"/>
        </w:rPr>
        <w:t xml:space="preserve">, </w:t>
      </w:r>
      <w:r w:rsidRPr="003224E9">
        <w:rPr>
          <w:lang w:val="en-US"/>
        </w:rPr>
        <w:t xml:space="preserve">unloading </w:t>
      </w:r>
      <w:r w:rsidR="008E3AFF">
        <w:rPr>
          <w:iCs/>
          <w:color w:val="000000" w:themeColor="text1"/>
        </w:rPr>
        <w:t>and installation/assembly</w:t>
      </w:r>
      <w:r w:rsidR="008E3AFF" w:rsidRPr="003224E9">
        <w:rPr>
          <w:lang w:val="en-US"/>
        </w:rPr>
        <w:t xml:space="preserve"> </w:t>
      </w:r>
      <w:r w:rsidRPr="003224E9">
        <w:rPr>
          <w:lang w:val="en-US"/>
        </w:rPr>
        <w:t xml:space="preserve">of the products at Popova Shapka specified in </w:t>
      </w:r>
      <w:r w:rsidR="00CF6078">
        <w:rPr>
          <w:lang w:val="en-US"/>
        </w:rPr>
        <w:t>section V. T</w:t>
      </w:r>
      <w:r w:rsidRPr="003224E9">
        <w:rPr>
          <w:lang w:val="en-US"/>
        </w:rPr>
        <w:t>erms of delivery and payment</w:t>
      </w:r>
    </w:p>
    <w:p w14:paraId="53C27F28" w14:textId="77777777" w:rsidR="00AC18CF" w:rsidRDefault="00AC18CF" w:rsidP="00A51451">
      <w:pPr>
        <w:rPr>
          <w:lang w:val="en-US"/>
        </w:rPr>
      </w:pPr>
    </w:p>
    <w:p w14:paraId="5F471175" w14:textId="77777777" w:rsidR="009340EB" w:rsidRPr="00933A95" w:rsidRDefault="009340EB" w:rsidP="00933A95">
      <w:pPr>
        <w:pStyle w:val="ListParagraph"/>
        <w:numPr>
          <w:ilvl w:val="0"/>
          <w:numId w:val="15"/>
        </w:numPr>
        <w:jc w:val="both"/>
        <w:rPr>
          <w:b/>
          <w:lang w:val="en-US"/>
        </w:rPr>
      </w:pPr>
      <w:r w:rsidRPr="00933A95">
        <w:rPr>
          <w:b/>
          <w:lang w:val="en-US"/>
        </w:rPr>
        <w:t>Qualifications for eligibility of tenderers:</w:t>
      </w:r>
    </w:p>
    <w:p w14:paraId="091E934A" w14:textId="77777777" w:rsidR="00CF6078" w:rsidRDefault="009340EB" w:rsidP="00CF6078">
      <w:pPr>
        <w:numPr>
          <w:ilvl w:val="0"/>
          <w:numId w:val="12"/>
        </w:numPr>
        <w:contextualSpacing/>
        <w:jc w:val="both"/>
        <w:rPr>
          <w:lang w:val="en-US"/>
        </w:rPr>
      </w:pPr>
      <w:r>
        <w:rPr>
          <w:lang w:val="en-US"/>
        </w:rPr>
        <w:t>Registered business;</w:t>
      </w:r>
      <w:bookmarkStart w:id="0" w:name="_Hlk195270643"/>
    </w:p>
    <w:p w14:paraId="379191BE" w14:textId="7505303C" w:rsidR="009340EB" w:rsidRDefault="00CF6078" w:rsidP="00CF6078">
      <w:pPr>
        <w:numPr>
          <w:ilvl w:val="0"/>
          <w:numId w:val="12"/>
        </w:numPr>
        <w:contextualSpacing/>
        <w:jc w:val="both"/>
        <w:rPr>
          <w:lang w:val="en-US"/>
        </w:rPr>
      </w:pPr>
      <w:r>
        <w:rPr>
          <w:lang w:val="en-US"/>
        </w:rPr>
        <w:t>Relevant licenses, authorizations and/or certifications for sales, distribution, servicing, training etc. (and/or as applicable) related to the product</w:t>
      </w:r>
      <w:bookmarkEnd w:id="0"/>
    </w:p>
    <w:p w14:paraId="6690FA3E" w14:textId="0478CC8B" w:rsidR="009340EB" w:rsidRDefault="006943AD" w:rsidP="009340EB">
      <w:pPr>
        <w:numPr>
          <w:ilvl w:val="0"/>
          <w:numId w:val="12"/>
        </w:numPr>
        <w:contextualSpacing/>
        <w:jc w:val="both"/>
        <w:rPr>
          <w:lang w:val="en-US"/>
        </w:rPr>
      </w:pPr>
      <w:r>
        <w:rPr>
          <w:lang w:val="en-US"/>
        </w:rPr>
        <w:t>N</w:t>
      </w:r>
      <w:r w:rsidR="00C44846">
        <w:rPr>
          <w:lang w:val="en-US"/>
        </w:rPr>
        <w:t xml:space="preserve">o </w:t>
      </w:r>
      <w:r w:rsidR="009340EB" w:rsidRPr="00910CA6">
        <w:rPr>
          <w:lang w:val="en-US"/>
        </w:rPr>
        <w:t>grounds for exclusion from p</w:t>
      </w:r>
      <w:r w:rsidR="009340EB">
        <w:rPr>
          <w:lang w:val="en-US"/>
        </w:rPr>
        <w:t>articipation in the procurement and is NOT:</w:t>
      </w:r>
    </w:p>
    <w:p w14:paraId="62DCFCA8" w14:textId="294B93A4" w:rsidR="009340EB" w:rsidRPr="00814364" w:rsidRDefault="009340EB" w:rsidP="00933A95">
      <w:pPr>
        <w:numPr>
          <w:ilvl w:val="1"/>
          <w:numId w:val="12"/>
        </w:numPr>
        <w:contextualSpacing/>
        <w:jc w:val="both"/>
      </w:pPr>
      <w:r w:rsidRPr="00933A95">
        <w:rPr>
          <w:lang w:val="en-US"/>
        </w:rPr>
        <w:t xml:space="preserve">bankrupt, or is being wound up, having its affairs being administered by the court; has entered into an arrangement with creditors, has suspended business activities or is subject of an injunction against running business by court; </w:t>
      </w:r>
    </w:p>
    <w:p w14:paraId="52D59498" w14:textId="536BB552" w:rsidR="009340EB" w:rsidRPr="00814364" w:rsidRDefault="009340EB" w:rsidP="00933A95">
      <w:pPr>
        <w:numPr>
          <w:ilvl w:val="1"/>
          <w:numId w:val="12"/>
        </w:numPr>
        <w:contextualSpacing/>
        <w:jc w:val="both"/>
      </w:pPr>
      <w:r w:rsidRPr="00933A95">
        <w:rPr>
          <w:lang w:val="en-US"/>
        </w:rPr>
        <w:t xml:space="preserve">subject of proceedings for a declaration of bankruptcy, for an order for compulsory winding up or administration by court, or for an arrangement with creditors or of any other similar proceedings; </w:t>
      </w:r>
    </w:p>
    <w:p w14:paraId="5ABBD3A6" w14:textId="4000AB43" w:rsidR="009340EB" w:rsidRPr="00814364" w:rsidRDefault="009340EB" w:rsidP="00933A95">
      <w:pPr>
        <w:numPr>
          <w:ilvl w:val="1"/>
          <w:numId w:val="12"/>
        </w:numPr>
        <w:contextualSpacing/>
        <w:jc w:val="both"/>
      </w:pPr>
      <w:r w:rsidRPr="00933A95">
        <w:rPr>
          <w:lang w:val="en-US"/>
        </w:rPr>
        <w:t xml:space="preserve">engaged in professional misconduct which has an impact on its professional credibility, including, in particular, any of the following: fraudulently or negligently misrepresenting information required for the verification of the absence of grounds for exclusion from procurement or the fulfilment of eligibility requirements or in the performance of a contract; entering into agreement with other economic operators with the aim of distorting competition;  violating intellectual property rights;  attempting to influence the decision-making process during the procurement procedure; or attempting to obtain confidential information that may confer upon it undue advantages in the procurement procedure; </w:t>
      </w:r>
    </w:p>
    <w:p w14:paraId="72B373CC" w14:textId="29F6A4EC" w:rsidR="009340EB" w:rsidRPr="00814364" w:rsidRDefault="009340EB" w:rsidP="00933A95">
      <w:pPr>
        <w:numPr>
          <w:ilvl w:val="1"/>
          <w:numId w:val="12"/>
        </w:numPr>
        <w:contextualSpacing/>
        <w:jc w:val="both"/>
      </w:pPr>
      <w:r w:rsidRPr="00933A95">
        <w:rPr>
          <w:lang w:val="en-US"/>
        </w:rPr>
        <w:t xml:space="preserve">avoiding obligations relating to the payments of taxes or social security contributions in accordance with the applicable law; </w:t>
      </w:r>
    </w:p>
    <w:p w14:paraId="696E59E9" w14:textId="06E53699" w:rsidR="009340EB" w:rsidRPr="00814364" w:rsidRDefault="009340EB" w:rsidP="00933A95">
      <w:pPr>
        <w:numPr>
          <w:ilvl w:val="1"/>
          <w:numId w:val="12"/>
        </w:numPr>
        <w:contextualSpacing/>
        <w:jc w:val="both"/>
      </w:pPr>
      <w:r w:rsidRPr="00933A95">
        <w:rPr>
          <w:lang w:val="en-US"/>
        </w:rPr>
        <w:t xml:space="preserve">persons having powers of representation, decision-making or control over it have been convicted by a final judgment of an offence concerning their professional conduct and/or circumvention of fiscal, social or any other applicable legal obligations, including through the creation of an entity for this purpose; </w:t>
      </w:r>
    </w:p>
    <w:p w14:paraId="3A4EEBAF" w14:textId="2FB01D9F" w:rsidR="009340EB" w:rsidRPr="00814364" w:rsidRDefault="009340EB" w:rsidP="00933A95">
      <w:pPr>
        <w:numPr>
          <w:ilvl w:val="1"/>
          <w:numId w:val="12"/>
        </w:numPr>
        <w:contextualSpacing/>
        <w:jc w:val="both"/>
      </w:pPr>
      <w:r w:rsidRPr="00933A95">
        <w:rPr>
          <w:lang w:val="en-US"/>
        </w:rPr>
        <w:t xml:space="preserve">established by a final judgment or a final administrative decision or by proof in possession of We Effect that persons having powers of representation, decision-making or control over it, have been guilty of fraud, corruption, involvement in a criminal </w:t>
      </w:r>
      <w:proofErr w:type="spellStart"/>
      <w:r w:rsidRPr="00933A95">
        <w:rPr>
          <w:lang w:val="en-US"/>
        </w:rPr>
        <w:t>organisation</w:t>
      </w:r>
      <w:proofErr w:type="spellEnd"/>
      <w:r w:rsidRPr="00933A95">
        <w:rPr>
          <w:lang w:val="en-US"/>
        </w:rPr>
        <w:t xml:space="preserve">, money laundering or terrorist financing, terrorist-related offences, child </w:t>
      </w:r>
      <w:proofErr w:type="spellStart"/>
      <w:r w:rsidRPr="00933A95">
        <w:rPr>
          <w:lang w:val="en-US"/>
        </w:rPr>
        <w:t>labour</w:t>
      </w:r>
      <w:proofErr w:type="spellEnd"/>
      <w:r w:rsidRPr="00933A95">
        <w:rPr>
          <w:lang w:val="en-US"/>
        </w:rPr>
        <w:t xml:space="preserve"> </w:t>
      </w:r>
      <w:r w:rsidRPr="00933A95">
        <w:rPr>
          <w:lang w:val="en-US"/>
        </w:rPr>
        <w:lastRenderedPageBreak/>
        <w:t xml:space="preserve">or any other forms of trafficking in human beings, or any other illegal activity. </w:t>
      </w:r>
    </w:p>
    <w:p w14:paraId="23AD742B" w14:textId="7EC9B22C" w:rsidR="009340EB" w:rsidRDefault="000723B8" w:rsidP="009340EB">
      <w:pPr>
        <w:numPr>
          <w:ilvl w:val="0"/>
          <w:numId w:val="12"/>
        </w:numPr>
        <w:contextualSpacing/>
        <w:jc w:val="both"/>
        <w:rPr>
          <w:lang w:val="en-US"/>
        </w:rPr>
      </w:pPr>
      <w:r>
        <w:rPr>
          <w:lang w:val="en-US"/>
        </w:rPr>
        <w:t xml:space="preserve">Ability to deliver </w:t>
      </w:r>
      <w:r w:rsidR="008E3AFF">
        <w:rPr>
          <w:lang w:val="en-US"/>
        </w:rPr>
        <w:t xml:space="preserve">and install/assemble </w:t>
      </w:r>
      <w:r>
        <w:rPr>
          <w:lang w:val="en-US"/>
        </w:rPr>
        <w:t>the equipment</w:t>
      </w:r>
    </w:p>
    <w:p w14:paraId="79B4A839" w14:textId="77777777" w:rsidR="002B5B5F" w:rsidRDefault="002B5B5F" w:rsidP="009340EB">
      <w:pPr>
        <w:pStyle w:val="yiv5377737403msonormal"/>
        <w:shd w:val="clear" w:color="auto" w:fill="FFFFFF"/>
        <w:spacing w:before="0" w:after="0"/>
        <w:jc w:val="both"/>
        <w:rPr>
          <w:rFonts w:ascii="Georgia" w:hAnsi="Georgia"/>
          <w:b/>
          <w:iCs/>
          <w:color w:val="000000" w:themeColor="text1"/>
          <w:sz w:val="22"/>
          <w:szCs w:val="22"/>
        </w:rPr>
      </w:pPr>
    </w:p>
    <w:p w14:paraId="7C0DC501" w14:textId="77777777" w:rsidR="00CF6078" w:rsidRPr="00201875" w:rsidRDefault="00CF6078" w:rsidP="00CF6078">
      <w:pPr>
        <w:pStyle w:val="ListParagraph"/>
        <w:numPr>
          <w:ilvl w:val="0"/>
          <w:numId w:val="15"/>
        </w:numPr>
        <w:jc w:val="both"/>
        <w:rPr>
          <w:b/>
          <w:lang w:val="en-US"/>
        </w:rPr>
      </w:pPr>
      <w:r w:rsidRPr="00201875">
        <w:rPr>
          <w:b/>
          <w:lang w:val="en-US"/>
        </w:rPr>
        <w:t>Terms of delivery and payment:</w:t>
      </w:r>
    </w:p>
    <w:p w14:paraId="374BA715" w14:textId="77777777" w:rsidR="00CF6078" w:rsidRDefault="00CF6078" w:rsidP="00CF6078">
      <w:pPr>
        <w:jc w:val="both"/>
        <w:rPr>
          <w:lang w:val="en-US"/>
        </w:rPr>
      </w:pPr>
      <w:r>
        <w:rPr>
          <w:lang w:val="en-US"/>
        </w:rPr>
        <w:t>The d</w:t>
      </w:r>
      <w:r w:rsidRPr="008B4AA1">
        <w:rPr>
          <w:lang w:val="en-US"/>
        </w:rPr>
        <w:t xml:space="preserve">eadline </w:t>
      </w:r>
      <w:r>
        <w:rPr>
          <w:lang w:val="en-US"/>
        </w:rPr>
        <w:t xml:space="preserve">for delivery of the equipment will be regulated in the contract between the selected supplier and CED once the evaluation of the received offers is completed and single supplier will be selected. The location of delivery is Popova Shapka, Hotel </w:t>
      </w:r>
      <w:proofErr w:type="spellStart"/>
      <w:r>
        <w:rPr>
          <w:lang w:val="en-US"/>
        </w:rPr>
        <w:t>Skardus</w:t>
      </w:r>
      <w:proofErr w:type="spellEnd"/>
      <w:r>
        <w:rPr>
          <w:lang w:val="en-US"/>
        </w:rPr>
        <w:t xml:space="preserve"> DOO on the premises of the Harvest Hub</w:t>
      </w:r>
      <w:r w:rsidRPr="008B4AA1">
        <w:rPr>
          <w:lang w:val="en-US"/>
        </w:rPr>
        <w:t xml:space="preserve">. </w:t>
      </w:r>
    </w:p>
    <w:p w14:paraId="6C55A3DF" w14:textId="564AF03F" w:rsidR="00CF6078" w:rsidRDefault="00CF6078" w:rsidP="00CF6078">
      <w:pPr>
        <w:jc w:val="both"/>
        <w:rPr>
          <w:lang w:val="en-US"/>
        </w:rPr>
      </w:pPr>
      <w:r w:rsidRPr="008B4AA1">
        <w:rPr>
          <w:lang w:val="en-US"/>
        </w:rPr>
        <w:t>The payment</w:t>
      </w:r>
      <w:r>
        <w:rPr>
          <w:lang w:val="en-US"/>
        </w:rPr>
        <w:t xml:space="preserve"> will be made within 15 (fifteen) calendar days after </w:t>
      </w:r>
      <w:r w:rsidRPr="008E3AFF">
        <w:rPr>
          <w:lang w:val="en-US"/>
        </w:rPr>
        <w:t xml:space="preserve">receipt of invoice, once </w:t>
      </w:r>
      <w:r>
        <w:rPr>
          <w:lang w:val="en-US"/>
        </w:rPr>
        <w:t>the equipment has been</w:t>
      </w:r>
      <w:r w:rsidRPr="008B4AA1">
        <w:rPr>
          <w:lang w:val="en-US"/>
        </w:rPr>
        <w:t xml:space="preserve"> delivered and </w:t>
      </w:r>
      <w:r>
        <w:rPr>
          <w:lang w:val="en-US"/>
        </w:rPr>
        <w:t>the</w:t>
      </w:r>
      <w:r w:rsidRPr="008B4AA1">
        <w:rPr>
          <w:lang w:val="en-US"/>
        </w:rPr>
        <w:t xml:space="preserve"> invoice</w:t>
      </w:r>
      <w:r>
        <w:rPr>
          <w:lang w:val="en-US"/>
        </w:rPr>
        <w:t xml:space="preserve"> has been received</w:t>
      </w:r>
      <w:r w:rsidRPr="008B4AA1">
        <w:rPr>
          <w:lang w:val="en-US"/>
        </w:rPr>
        <w:t>.</w:t>
      </w:r>
    </w:p>
    <w:p w14:paraId="2C7C9AA6" w14:textId="77777777" w:rsidR="00CF6078" w:rsidRPr="00F65BE9" w:rsidRDefault="00CF6078" w:rsidP="00CF6078">
      <w:pPr>
        <w:ind w:left="360"/>
        <w:rPr>
          <w:lang w:val="en-US"/>
        </w:rPr>
      </w:pPr>
    </w:p>
    <w:p w14:paraId="258DCBD9" w14:textId="77777777" w:rsidR="009340EB" w:rsidRPr="00D446B3" w:rsidRDefault="009340EB" w:rsidP="00933A95">
      <w:pPr>
        <w:pStyle w:val="yiv5377737403msonormal"/>
        <w:numPr>
          <w:ilvl w:val="0"/>
          <w:numId w:val="15"/>
        </w:numPr>
        <w:shd w:val="clear" w:color="auto" w:fill="FFFFFF"/>
        <w:spacing w:before="0" w:after="0"/>
        <w:jc w:val="both"/>
        <w:rPr>
          <w:rFonts w:ascii="Georgia" w:hAnsi="Georgia"/>
          <w:b/>
          <w:iCs/>
          <w:color w:val="000000" w:themeColor="text1"/>
          <w:sz w:val="22"/>
          <w:szCs w:val="22"/>
          <w:lang w:val="mk-MK"/>
        </w:rPr>
      </w:pPr>
      <w:r w:rsidRPr="009478E4">
        <w:rPr>
          <w:rFonts w:ascii="Georgia" w:hAnsi="Georgia"/>
          <w:b/>
          <w:iCs/>
          <w:color w:val="000000" w:themeColor="text1"/>
          <w:sz w:val="22"/>
          <w:szCs w:val="22"/>
        </w:rPr>
        <w:t>Offer</w:t>
      </w:r>
    </w:p>
    <w:p w14:paraId="4BD1FC54" w14:textId="1AC53527" w:rsidR="009340EB" w:rsidRPr="00D446B3" w:rsidRDefault="009340EB" w:rsidP="009340EB">
      <w:pPr>
        <w:pStyle w:val="yiv5377737403msonormal"/>
        <w:shd w:val="clear" w:color="auto" w:fill="FFFFFF"/>
        <w:spacing w:before="0" w:after="0"/>
        <w:jc w:val="both"/>
        <w:rPr>
          <w:rFonts w:ascii="Georgia" w:hAnsi="Georgia"/>
          <w:iCs/>
          <w:color w:val="000000" w:themeColor="text1"/>
          <w:sz w:val="22"/>
          <w:szCs w:val="22"/>
        </w:rPr>
      </w:pPr>
      <w:r w:rsidRPr="00D446B3">
        <w:rPr>
          <w:rFonts w:ascii="Georgia" w:hAnsi="Georgia"/>
          <w:iCs/>
          <w:color w:val="000000" w:themeColor="text1"/>
          <w:sz w:val="22"/>
          <w:szCs w:val="22"/>
        </w:rPr>
        <w:t xml:space="preserve">The following documentation is </w:t>
      </w:r>
      <w:r w:rsidR="00456ADB">
        <w:rPr>
          <w:rFonts w:ascii="Georgia" w:hAnsi="Georgia"/>
          <w:iCs/>
          <w:color w:val="000000" w:themeColor="text1"/>
          <w:sz w:val="22"/>
          <w:szCs w:val="22"/>
        </w:rPr>
        <w:t xml:space="preserve">mandatorily </w:t>
      </w:r>
      <w:r w:rsidR="00C90003">
        <w:rPr>
          <w:rFonts w:ascii="Georgia" w:hAnsi="Georgia"/>
          <w:iCs/>
          <w:color w:val="000000" w:themeColor="text1"/>
          <w:sz w:val="22"/>
          <w:szCs w:val="22"/>
        </w:rPr>
        <w:t>required to submit offer</w:t>
      </w:r>
      <w:r w:rsidRPr="00D446B3">
        <w:rPr>
          <w:rFonts w:ascii="Georgia" w:hAnsi="Georgia"/>
          <w:iCs/>
          <w:color w:val="000000" w:themeColor="text1"/>
          <w:sz w:val="22"/>
          <w:szCs w:val="22"/>
        </w:rPr>
        <w:t>:</w:t>
      </w:r>
    </w:p>
    <w:p w14:paraId="51C9FAB5" w14:textId="77777777" w:rsidR="009340EB" w:rsidRDefault="009340EB" w:rsidP="009340EB">
      <w:pPr>
        <w:pStyle w:val="yiv5377737403msonormal"/>
        <w:numPr>
          <w:ilvl w:val="0"/>
          <w:numId w:val="14"/>
        </w:numPr>
        <w:shd w:val="clear" w:color="auto" w:fill="FFFFFF"/>
        <w:spacing w:before="0" w:beforeAutospacing="0" w:after="0" w:afterAutospacing="0"/>
        <w:jc w:val="both"/>
        <w:rPr>
          <w:rFonts w:ascii="Georgia" w:hAnsi="Georgia"/>
          <w:iCs/>
          <w:color w:val="000000" w:themeColor="text1"/>
          <w:sz w:val="22"/>
          <w:szCs w:val="22"/>
        </w:rPr>
      </w:pPr>
      <w:r>
        <w:rPr>
          <w:rFonts w:ascii="Georgia" w:hAnsi="Georgia"/>
          <w:iCs/>
          <w:color w:val="000000" w:themeColor="text1"/>
          <w:sz w:val="22"/>
          <w:szCs w:val="22"/>
        </w:rPr>
        <w:t>Company profile;</w:t>
      </w:r>
    </w:p>
    <w:p w14:paraId="4CA3C393" w14:textId="77777777" w:rsidR="009340EB" w:rsidRDefault="009340EB" w:rsidP="009340EB">
      <w:pPr>
        <w:pStyle w:val="yiv5377737403msonormal"/>
        <w:numPr>
          <w:ilvl w:val="0"/>
          <w:numId w:val="14"/>
        </w:numPr>
        <w:shd w:val="clear" w:color="auto" w:fill="FFFFFF"/>
        <w:spacing w:before="0" w:beforeAutospacing="0" w:after="0" w:afterAutospacing="0"/>
        <w:jc w:val="both"/>
        <w:rPr>
          <w:rFonts w:ascii="Georgia" w:hAnsi="Georgia"/>
          <w:iCs/>
          <w:color w:val="000000" w:themeColor="text1"/>
          <w:sz w:val="22"/>
          <w:szCs w:val="22"/>
        </w:rPr>
      </w:pPr>
      <w:r w:rsidRPr="009478E4">
        <w:rPr>
          <w:rFonts w:ascii="Georgia" w:hAnsi="Georgia"/>
          <w:iCs/>
          <w:color w:val="000000" w:themeColor="text1"/>
          <w:sz w:val="22"/>
          <w:szCs w:val="22"/>
        </w:rPr>
        <w:t>Current status from Central Registry (dated no more than 6 months back)</w:t>
      </w:r>
      <w:r>
        <w:rPr>
          <w:rFonts w:ascii="Georgia" w:hAnsi="Georgia"/>
          <w:iCs/>
          <w:color w:val="000000" w:themeColor="text1"/>
          <w:sz w:val="22"/>
          <w:szCs w:val="22"/>
        </w:rPr>
        <w:t>;</w:t>
      </w:r>
    </w:p>
    <w:p w14:paraId="03AE9758" w14:textId="77777777" w:rsidR="006943AD" w:rsidRDefault="00F65BE9" w:rsidP="00F65BE9">
      <w:pPr>
        <w:pStyle w:val="yiv5377737403msonormal"/>
        <w:numPr>
          <w:ilvl w:val="0"/>
          <w:numId w:val="14"/>
        </w:numPr>
        <w:shd w:val="clear" w:color="auto" w:fill="FFFFFF"/>
        <w:spacing w:before="0" w:after="0"/>
        <w:jc w:val="both"/>
        <w:rPr>
          <w:rFonts w:ascii="Georgia" w:hAnsi="Georgia"/>
          <w:iCs/>
          <w:color w:val="000000" w:themeColor="text1"/>
          <w:sz w:val="22"/>
          <w:szCs w:val="22"/>
        </w:rPr>
      </w:pPr>
      <w:r w:rsidRPr="00F65BE9">
        <w:rPr>
          <w:rFonts w:ascii="Georgia" w:hAnsi="Georgia"/>
          <w:iCs/>
          <w:color w:val="000000" w:themeColor="text1"/>
          <w:sz w:val="22"/>
          <w:szCs w:val="22"/>
        </w:rPr>
        <w:t>T</w:t>
      </w:r>
      <w:r w:rsidR="00756384">
        <w:rPr>
          <w:rFonts w:ascii="Georgia" w:hAnsi="Georgia"/>
          <w:iCs/>
          <w:color w:val="000000" w:themeColor="text1"/>
          <w:sz w:val="22"/>
          <w:szCs w:val="22"/>
        </w:rPr>
        <w:t xml:space="preserve">echnical </w:t>
      </w:r>
      <w:r w:rsidR="00FD2929">
        <w:rPr>
          <w:rFonts w:ascii="Georgia" w:hAnsi="Georgia"/>
          <w:iCs/>
          <w:color w:val="000000" w:themeColor="text1"/>
          <w:sz w:val="22"/>
          <w:szCs w:val="22"/>
        </w:rPr>
        <w:t xml:space="preserve">specifications </w:t>
      </w:r>
      <w:r w:rsidR="0008043E">
        <w:rPr>
          <w:rFonts w:ascii="Georgia" w:hAnsi="Georgia"/>
          <w:iCs/>
          <w:color w:val="000000" w:themeColor="text1"/>
          <w:sz w:val="22"/>
          <w:szCs w:val="22"/>
        </w:rPr>
        <w:t>with t</w:t>
      </w:r>
      <w:r w:rsidRPr="00F65BE9">
        <w:rPr>
          <w:rFonts w:ascii="Georgia" w:hAnsi="Georgia"/>
          <w:iCs/>
          <w:color w:val="000000" w:themeColor="text1"/>
          <w:sz w:val="22"/>
          <w:szCs w:val="22"/>
        </w:rPr>
        <w:t xml:space="preserve">erms and conditions </w:t>
      </w:r>
      <w:r w:rsidR="004F06DD">
        <w:rPr>
          <w:rFonts w:ascii="Georgia" w:hAnsi="Georgia"/>
          <w:iCs/>
          <w:color w:val="000000" w:themeColor="text1"/>
          <w:sz w:val="22"/>
          <w:szCs w:val="22"/>
        </w:rPr>
        <w:t>including</w:t>
      </w:r>
      <w:r w:rsidR="001302EC">
        <w:rPr>
          <w:rFonts w:ascii="Georgia" w:hAnsi="Georgia"/>
          <w:iCs/>
          <w:color w:val="000000" w:themeColor="text1"/>
          <w:sz w:val="22"/>
          <w:szCs w:val="22"/>
        </w:rPr>
        <w:t>:</w:t>
      </w:r>
      <w:r w:rsidR="004F06DD">
        <w:rPr>
          <w:rFonts w:ascii="Georgia" w:hAnsi="Georgia"/>
          <w:iCs/>
          <w:color w:val="000000" w:themeColor="text1"/>
          <w:sz w:val="22"/>
          <w:szCs w:val="22"/>
        </w:rPr>
        <w:t xml:space="preserve"> </w:t>
      </w:r>
    </w:p>
    <w:p w14:paraId="787F13A4" w14:textId="1A94D3B1" w:rsidR="006943AD" w:rsidRDefault="00F65BE9" w:rsidP="006943AD">
      <w:pPr>
        <w:pStyle w:val="yiv5377737403msonormal"/>
        <w:numPr>
          <w:ilvl w:val="1"/>
          <w:numId w:val="14"/>
        </w:numPr>
        <w:shd w:val="clear" w:color="auto" w:fill="FFFFFF"/>
        <w:spacing w:before="0" w:after="0"/>
        <w:jc w:val="both"/>
        <w:rPr>
          <w:rFonts w:ascii="Georgia" w:hAnsi="Georgia"/>
          <w:iCs/>
          <w:color w:val="000000" w:themeColor="text1"/>
          <w:sz w:val="22"/>
          <w:szCs w:val="22"/>
        </w:rPr>
      </w:pPr>
      <w:r w:rsidRPr="00F65BE9">
        <w:rPr>
          <w:rFonts w:ascii="Georgia" w:hAnsi="Georgia"/>
          <w:iCs/>
          <w:color w:val="000000" w:themeColor="text1"/>
          <w:sz w:val="22"/>
          <w:szCs w:val="22"/>
        </w:rPr>
        <w:t xml:space="preserve">warranty, </w:t>
      </w:r>
    </w:p>
    <w:p w14:paraId="1F098FB9" w14:textId="77777777" w:rsidR="006943AD" w:rsidRDefault="00F65BE9" w:rsidP="006943AD">
      <w:pPr>
        <w:pStyle w:val="yiv5377737403msonormal"/>
        <w:numPr>
          <w:ilvl w:val="1"/>
          <w:numId w:val="14"/>
        </w:numPr>
        <w:shd w:val="clear" w:color="auto" w:fill="FFFFFF"/>
        <w:spacing w:before="0" w:after="0"/>
        <w:jc w:val="both"/>
        <w:rPr>
          <w:rFonts w:ascii="Georgia" w:hAnsi="Georgia"/>
          <w:iCs/>
          <w:color w:val="000000" w:themeColor="text1"/>
          <w:sz w:val="22"/>
          <w:szCs w:val="22"/>
        </w:rPr>
      </w:pPr>
      <w:r w:rsidRPr="00F65BE9">
        <w:rPr>
          <w:rFonts w:ascii="Georgia" w:hAnsi="Georgia"/>
          <w:iCs/>
          <w:color w:val="000000" w:themeColor="text1"/>
          <w:sz w:val="22"/>
          <w:szCs w:val="22"/>
        </w:rPr>
        <w:t xml:space="preserve">quality standards, </w:t>
      </w:r>
    </w:p>
    <w:p w14:paraId="2123AA73" w14:textId="77777777" w:rsidR="006943AD" w:rsidRDefault="00F65BE9" w:rsidP="006943AD">
      <w:pPr>
        <w:pStyle w:val="yiv5377737403msonormal"/>
        <w:numPr>
          <w:ilvl w:val="1"/>
          <w:numId w:val="14"/>
        </w:numPr>
        <w:shd w:val="clear" w:color="auto" w:fill="FFFFFF"/>
        <w:spacing w:before="0" w:after="0"/>
        <w:jc w:val="both"/>
        <w:rPr>
          <w:rFonts w:ascii="Georgia" w:hAnsi="Georgia"/>
          <w:iCs/>
          <w:color w:val="000000" w:themeColor="text1"/>
          <w:sz w:val="22"/>
          <w:szCs w:val="22"/>
        </w:rPr>
      </w:pPr>
      <w:r w:rsidRPr="00F65BE9">
        <w:rPr>
          <w:rFonts w:ascii="Georgia" w:hAnsi="Georgia"/>
          <w:iCs/>
          <w:color w:val="000000" w:themeColor="text1"/>
          <w:sz w:val="22"/>
          <w:szCs w:val="22"/>
        </w:rPr>
        <w:t xml:space="preserve">certifications, </w:t>
      </w:r>
    </w:p>
    <w:p w14:paraId="5DC7A136" w14:textId="77777777" w:rsidR="006943AD" w:rsidRDefault="00F65BE9" w:rsidP="006943AD">
      <w:pPr>
        <w:pStyle w:val="yiv5377737403msonormal"/>
        <w:numPr>
          <w:ilvl w:val="1"/>
          <w:numId w:val="14"/>
        </w:numPr>
        <w:shd w:val="clear" w:color="auto" w:fill="FFFFFF"/>
        <w:spacing w:before="0" w:after="0"/>
        <w:jc w:val="both"/>
        <w:rPr>
          <w:rFonts w:ascii="Georgia" w:hAnsi="Georgia"/>
          <w:iCs/>
          <w:color w:val="000000" w:themeColor="text1"/>
          <w:sz w:val="22"/>
          <w:szCs w:val="22"/>
        </w:rPr>
      </w:pPr>
      <w:r w:rsidRPr="00F65BE9">
        <w:rPr>
          <w:rFonts w:ascii="Georgia" w:hAnsi="Georgia"/>
          <w:iCs/>
          <w:color w:val="000000" w:themeColor="text1"/>
          <w:sz w:val="22"/>
          <w:szCs w:val="22"/>
        </w:rPr>
        <w:t xml:space="preserve">staff training, </w:t>
      </w:r>
    </w:p>
    <w:p w14:paraId="20BCA653" w14:textId="77777777" w:rsidR="006943AD" w:rsidRDefault="00F65BE9" w:rsidP="006943AD">
      <w:pPr>
        <w:pStyle w:val="yiv5377737403msonormal"/>
        <w:numPr>
          <w:ilvl w:val="1"/>
          <w:numId w:val="14"/>
        </w:numPr>
        <w:shd w:val="clear" w:color="auto" w:fill="FFFFFF"/>
        <w:spacing w:before="0" w:after="0"/>
        <w:jc w:val="both"/>
        <w:rPr>
          <w:rFonts w:ascii="Georgia" w:hAnsi="Georgia"/>
          <w:iCs/>
          <w:color w:val="000000" w:themeColor="text1"/>
          <w:sz w:val="22"/>
          <w:szCs w:val="22"/>
        </w:rPr>
      </w:pPr>
      <w:r w:rsidRPr="00F65BE9">
        <w:rPr>
          <w:rFonts w:ascii="Georgia" w:hAnsi="Georgia"/>
          <w:iCs/>
          <w:color w:val="000000" w:themeColor="text1"/>
          <w:sz w:val="22"/>
          <w:szCs w:val="22"/>
        </w:rPr>
        <w:t xml:space="preserve">after-sales technical support, </w:t>
      </w:r>
    </w:p>
    <w:p w14:paraId="52677E89" w14:textId="77777777" w:rsidR="006943AD" w:rsidRDefault="00F65BE9" w:rsidP="006943AD">
      <w:pPr>
        <w:pStyle w:val="yiv5377737403msonormal"/>
        <w:numPr>
          <w:ilvl w:val="1"/>
          <w:numId w:val="14"/>
        </w:numPr>
        <w:shd w:val="clear" w:color="auto" w:fill="FFFFFF"/>
        <w:spacing w:before="0" w:after="0"/>
        <w:jc w:val="both"/>
        <w:rPr>
          <w:rFonts w:ascii="Georgia" w:hAnsi="Georgia"/>
          <w:iCs/>
          <w:color w:val="000000" w:themeColor="text1"/>
          <w:sz w:val="22"/>
          <w:szCs w:val="22"/>
        </w:rPr>
      </w:pPr>
      <w:r w:rsidRPr="00F65BE9">
        <w:rPr>
          <w:rFonts w:ascii="Georgia" w:hAnsi="Georgia"/>
          <w:iCs/>
          <w:color w:val="000000" w:themeColor="text1"/>
          <w:sz w:val="22"/>
          <w:szCs w:val="22"/>
        </w:rPr>
        <w:t xml:space="preserve">product maintenance, </w:t>
      </w:r>
    </w:p>
    <w:p w14:paraId="4756AAFE" w14:textId="77777777" w:rsidR="006943AD" w:rsidRDefault="00F65BE9" w:rsidP="006943AD">
      <w:pPr>
        <w:pStyle w:val="yiv5377737403msonormal"/>
        <w:numPr>
          <w:ilvl w:val="1"/>
          <w:numId w:val="14"/>
        </w:numPr>
        <w:shd w:val="clear" w:color="auto" w:fill="FFFFFF"/>
        <w:spacing w:before="0" w:after="0"/>
        <w:jc w:val="both"/>
        <w:rPr>
          <w:rFonts w:ascii="Georgia" w:hAnsi="Georgia"/>
          <w:iCs/>
          <w:color w:val="000000" w:themeColor="text1"/>
          <w:sz w:val="22"/>
          <w:szCs w:val="22"/>
        </w:rPr>
      </w:pPr>
      <w:r w:rsidRPr="00F65BE9">
        <w:rPr>
          <w:rFonts w:ascii="Georgia" w:hAnsi="Georgia"/>
          <w:iCs/>
          <w:color w:val="000000" w:themeColor="text1"/>
          <w:sz w:val="22"/>
          <w:szCs w:val="22"/>
        </w:rPr>
        <w:t xml:space="preserve">servicing, </w:t>
      </w:r>
    </w:p>
    <w:p w14:paraId="02EEDD95" w14:textId="77777777" w:rsidR="006943AD" w:rsidRDefault="00F65BE9" w:rsidP="006943AD">
      <w:pPr>
        <w:pStyle w:val="yiv5377737403msonormal"/>
        <w:numPr>
          <w:ilvl w:val="1"/>
          <w:numId w:val="14"/>
        </w:numPr>
        <w:shd w:val="clear" w:color="auto" w:fill="FFFFFF"/>
        <w:spacing w:before="0" w:after="0"/>
        <w:jc w:val="both"/>
        <w:rPr>
          <w:rFonts w:ascii="Georgia" w:hAnsi="Georgia"/>
          <w:iCs/>
          <w:color w:val="000000" w:themeColor="text1"/>
          <w:sz w:val="22"/>
          <w:szCs w:val="22"/>
        </w:rPr>
      </w:pPr>
      <w:r w:rsidRPr="00F65BE9">
        <w:rPr>
          <w:rFonts w:ascii="Georgia" w:hAnsi="Georgia"/>
          <w:iCs/>
          <w:color w:val="000000" w:themeColor="text1"/>
          <w:sz w:val="22"/>
          <w:szCs w:val="22"/>
        </w:rPr>
        <w:t xml:space="preserve">spare parts, </w:t>
      </w:r>
    </w:p>
    <w:p w14:paraId="77FCF667" w14:textId="5A89DB75" w:rsidR="00F65BE9" w:rsidRPr="00F65BE9" w:rsidRDefault="000456A7" w:rsidP="00933A95">
      <w:pPr>
        <w:pStyle w:val="yiv5377737403msonormal"/>
        <w:numPr>
          <w:ilvl w:val="1"/>
          <w:numId w:val="14"/>
        </w:numPr>
        <w:shd w:val="clear" w:color="auto" w:fill="FFFFFF"/>
        <w:spacing w:before="0" w:after="0"/>
        <w:jc w:val="both"/>
        <w:rPr>
          <w:rFonts w:ascii="Georgia" w:hAnsi="Georgia"/>
          <w:iCs/>
          <w:color w:val="000000" w:themeColor="text1"/>
          <w:sz w:val="22"/>
          <w:szCs w:val="22"/>
        </w:rPr>
      </w:pPr>
      <w:r>
        <w:rPr>
          <w:rFonts w:ascii="Georgia" w:hAnsi="Georgia"/>
          <w:iCs/>
          <w:color w:val="000000" w:themeColor="text1"/>
          <w:sz w:val="22"/>
          <w:szCs w:val="22"/>
        </w:rPr>
        <w:t xml:space="preserve">transport </w:t>
      </w:r>
      <w:bookmarkStart w:id="1" w:name="_Hlk195272178"/>
      <w:r w:rsidR="006943AD">
        <w:rPr>
          <w:rFonts w:ascii="Georgia" w:hAnsi="Georgia"/>
          <w:iCs/>
          <w:color w:val="000000" w:themeColor="text1"/>
          <w:sz w:val="22"/>
          <w:szCs w:val="22"/>
        </w:rPr>
        <w:t xml:space="preserve">(incl. delivery deadlines) </w:t>
      </w:r>
      <w:bookmarkEnd w:id="1"/>
      <w:r w:rsidR="00932019">
        <w:rPr>
          <w:rFonts w:ascii="Georgia" w:hAnsi="Georgia"/>
          <w:iCs/>
          <w:color w:val="000000" w:themeColor="text1"/>
          <w:sz w:val="22"/>
          <w:szCs w:val="22"/>
        </w:rPr>
        <w:t>and installation</w:t>
      </w:r>
      <w:r w:rsidR="006943AD">
        <w:rPr>
          <w:rFonts w:ascii="Georgia" w:hAnsi="Georgia"/>
          <w:iCs/>
          <w:color w:val="000000" w:themeColor="text1"/>
          <w:sz w:val="22"/>
          <w:szCs w:val="22"/>
        </w:rPr>
        <w:t>/assembly</w:t>
      </w:r>
      <w:r w:rsidR="00932019">
        <w:rPr>
          <w:rFonts w:ascii="Georgia" w:hAnsi="Georgia"/>
          <w:iCs/>
          <w:color w:val="000000" w:themeColor="text1"/>
          <w:sz w:val="22"/>
          <w:szCs w:val="22"/>
        </w:rPr>
        <w:t xml:space="preserve"> </w:t>
      </w:r>
      <w:r w:rsidR="00A40080">
        <w:rPr>
          <w:rFonts w:ascii="Georgia" w:hAnsi="Georgia"/>
          <w:iCs/>
          <w:color w:val="000000" w:themeColor="text1"/>
          <w:sz w:val="22"/>
          <w:szCs w:val="22"/>
        </w:rPr>
        <w:t>of the equipment</w:t>
      </w:r>
      <w:r w:rsidR="00B125E3">
        <w:rPr>
          <w:rFonts w:ascii="Georgia" w:hAnsi="Georgia"/>
          <w:iCs/>
          <w:color w:val="000000" w:themeColor="text1"/>
          <w:sz w:val="22"/>
          <w:szCs w:val="22"/>
        </w:rPr>
        <w:t xml:space="preserve"> etc.</w:t>
      </w:r>
    </w:p>
    <w:p w14:paraId="2EF1587F" w14:textId="63AFBF5B" w:rsidR="008E3AFF" w:rsidRPr="006C0CAC" w:rsidRDefault="00F65BE9" w:rsidP="006C0CAC">
      <w:pPr>
        <w:pStyle w:val="yiv5377737403msonormal"/>
        <w:numPr>
          <w:ilvl w:val="0"/>
          <w:numId w:val="14"/>
        </w:numPr>
        <w:shd w:val="clear" w:color="auto" w:fill="FFFFFF"/>
        <w:spacing w:before="0" w:after="0"/>
        <w:jc w:val="both"/>
        <w:rPr>
          <w:rFonts w:ascii="Georgia" w:hAnsi="Georgia"/>
          <w:iCs/>
          <w:color w:val="000000" w:themeColor="text1"/>
          <w:sz w:val="22"/>
          <w:szCs w:val="22"/>
        </w:rPr>
      </w:pPr>
      <w:r w:rsidRPr="006C0CAC">
        <w:rPr>
          <w:rFonts w:ascii="Georgia" w:hAnsi="Georgia"/>
          <w:iCs/>
          <w:color w:val="000000" w:themeColor="text1"/>
          <w:sz w:val="22"/>
          <w:szCs w:val="22"/>
        </w:rPr>
        <w:t xml:space="preserve">Financial offer in MKD incl. all taxes and expenses, </w:t>
      </w:r>
      <w:r w:rsidR="008E3AFF" w:rsidRPr="006C0CAC">
        <w:rPr>
          <w:rFonts w:ascii="Georgia" w:hAnsi="Georgia"/>
          <w:iCs/>
          <w:color w:val="000000" w:themeColor="text1"/>
          <w:sz w:val="22"/>
          <w:szCs w:val="22"/>
        </w:rPr>
        <w:t>broken down in unit price and subtotal per each cost item</w:t>
      </w:r>
      <w:bookmarkStart w:id="2" w:name="_Hlk195621392"/>
      <w:r w:rsidR="008E3AFF" w:rsidRPr="006C0CAC">
        <w:rPr>
          <w:rFonts w:ascii="Georgia" w:hAnsi="Georgia"/>
          <w:iCs/>
          <w:color w:val="000000" w:themeColor="text1"/>
          <w:sz w:val="22"/>
          <w:szCs w:val="22"/>
        </w:rPr>
        <w:t>. The financial offer shall cover the price of the equipment, the costs for delivery, installation, and staff training. If other costs are included the bidder shall specify them clearly.</w:t>
      </w:r>
      <w:bookmarkEnd w:id="2"/>
    </w:p>
    <w:tbl>
      <w:tblPr>
        <w:tblW w:w="0" w:type="auto"/>
        <w:jc w:val="right"/>
        <w:tblLook w:val="04A0" w:firstRow="1" w:lastRow="0" w:firstColumn="1" w:lastColumn="0" w:noHBand="0" w:noVBand="1"/>
      </w:tblPr>
      <w:tblGrid>
        <w:gridCol w:w="684"/>
        <w:gridCol w:w="3179"/>
        <w:gridCol w:w="1028"/>
        <w:gridCol w:w="1319"/>
        <w:gridCol w:w="1232"/>
      </w:tblGrid>
      <w:tr w:rsidR="008E3AFF" w:rsidRPr="008E3AFF" w14:paraId="39DCD602" w14:textId="77777777" w:rsidTr="00933A95">
        <w:trPr>
          <w:trHeight w:val="765"/>
          <w:jc w:val="right"/>
        </w:trPr>
        <w:tc>
          <w:tcPr>
            <w:tcW w:w="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DCC5AB" w14:textId="77777777" w:rsidR="008E3AFF" w:rsidRPr="00933A95" w:rsidRDefault="008E3AFF" w:rsidP="00513D48">
            <w:pPr>
              <w:spacing w:before="0" w:after="0" w:line="240" w:lineRule="auto"/>
              <w:jc w:val="center"/>
              <w:rPr>
                <w:rFonts w:ascii="Arial" w:eastAsia="Times New Roman" w:hAnsi="Arial" w:cs="Arial"/>
                <w:b/>
                <w:bCs/>
                <w:color w:val="000000"/>
                <w:sz w:val="18"/>
                <w:szCs w:val="18"/>
                <w:lang w:val="en-US"/>
              </w:rPr>
            </w:pPr>
            <w:bookmarkStart w:id="3" w:name="_Hlk195621413"/>
            <w:r w:rsidRPr="00933A95">
              <w:rPr>
                <w:rFonts w:ascii="Arial" w:eastAsia="Times New Roman" w:hAnsi="Arial" w:cs="Arial"/>
                <w:b/>
                <w:bCs/>
                <w:color w:val="000000"/>
                <w:sz w:val="18"/>
                <w:szCs w:val="18"/>
                <w:lang w:val="en-US"/>
              </w:rPr>
              <w:t>Cost item #</w:t>
            </w:r>
          </w:p>
        </w:tc>
        <w:tc>
          <w:tcPr>
            <w:tcW w:w="3179" w:type="dxa"/>
            <w:tcBorders>
              <w:top w:val="single" w:sz="4" w:space="0" w:color="auto"/>
              <w:left w:val="nil"/>
              <w:bottom w:val="single" w:sz="4" w:space="0" w:color="auto"/>
              <w:right w:val="single" w:sz="4" w:space="0" w:color="auto"/>
            </w:tcBorders>
            <w:shd w:val="clear" w:color="auto" w:fill="auto"/>
            <w:vAlign w:val="center"/>
            <w:hideMark/>
          </w:tcPr>
          <w:p w14:paraId="5F98208A" w14:textId="77777777" w:rsidR="008E3AFF" w:rsidRPr="00933A95" w:rsidRDefault="008E3AFF" w:rsidP="00513D48">
            <w:pPr>
              <w:spacing w:before="0" w:after="0" w:line="240" w:lineRule="auto"/>
              <w:jc w:val="center"/>
              <w:rPr>
                <w:rFonts w:ascii="Arial" w:eastAsia="Times New Roman" w:hAnsi="Arial" w:cs="Arial"/>
                <w:b/>
                <w:bCs/>
                <w:color w:val="000000"/>
                <w:sz w:val="18"/>
                <w:szCs w:val="18"/>
                <w:lang w:val="en-US"/>
              </w:rPr>
            </w:pPr>
            <w:r w:rsidRPr="00933A95">
              <w:rPr>
                <w:rFonts w:ascii="Arial" w:eastAsia="Times New Roman" w:hAnsi="Arial" w:cs="Arial"/>
                <w:b/>
                <w:bCs/>
                <w:color w:val="000000"/>
                <w:sz w:val="18"/>
                <w:szCs w:val="18"/>
                <w:lang w:val="en-US"/>
              </w:rPr>
              <w:t>Cost item description</w:t>
            </w:r>
          </w:p>
        </w:tc>
        <w:tc>
          <w:tcPr>
            <w:tcW w:w="1028" w:type="dxa"/>
            <w:tcBorders>
              <w:top w:val="single" w:sz="4" w:space="0" w:color="auto"/>
              <w:left w:val="nil"/>
              <w:bottom w:val="single" w:sz="4" w:space="0" w:color="auto"/>
              <w:right w:val="single" w:sz="4" w:space="0" w:color="auto"/>
            </w:tcBorders>
            <w:shd w:val="clear" w:color="auto" w:fill="auto"/>
            <w:vAlign w:val="center"/>
            <w:hideMark/>
          </w:tcPr>
          <w:p w14:paraId="6A252BDE" w14:textId="77777777" w:rsidR="008E3AFF" w:rsidRPr="00933A95" w:rsidRDefault="008E3AFF" w:rsidP="00513D48">
            <w:pPr>
              <w:spacing w:before="0" w:after="0" w:line="240" w:lineRule="auto"/>
              <w:jc w:val="center"/>
              <w:rPr>
                <w:rFonts w:ascii="Arial" w:eastAsia="Times New Roman" w:hAnsi="Arial" w:cs="Arial"/>
                <w:b/>
                <w:bCs/>
                <w:color w:val="000000"/>
                <w:sz w:val="18"/>
                <w:szCs w:val="18"/>
                <w:lang w:val="en-US"/>
              </w:rPr>
            </w:pPr>
            <w:r w:rsidRPr="00933A95">
              <w:rPr>
                <w:rFonts w:ascii="Arial" w:eastAsia="Times New Roman" w:hAnsi="Arial" w:cs="Arial"/>
                <w:b/>
                <w:bCs/>
                <w:color w:val="000000"/>
                <w:sz w:val="18"/>
                <w:szCs w:val="18"/>
                <w:lang w:val="en-US"/>
              </w:rPr>
              <w:t>Quantity</w:t>
            </w:r>
          </w:p>
        </w:tc>
        <w:tc>
          <w:tcPr>
            <w:tcW w:w="1319" w:type="dxa"/>
            <w:tcBorders>
              <w:top w:val="single" w:sz="4" w:space="0" w:color="auto"/>
              <w:left w:val="nil"/>
              <w:bottom w:val="single" w:sz="4" w:space="0" w:color="auto"/>
              <w:right w:val="single" w:sz="4" w:space="0" w:color="auto"/>
            </w:tcBorders>
            <w:shd w:val="clear" w:color="auto" w:fill="auto"/>
            <w:vAlign w:val="center"/>
            <w:hideMark/>
          </w:tcPr>
          <w:p w14:paraId="2F10C668" w14:textId="77777777" w:rsidR="008E3AFF" w:rsidRPr="00933A95" w:rsidRDefault="008E3AFF" w:rsidP="00513D48">
            <w:pPr>
              <w:spacing w:before="0" w:after="0" w:line="240" w:lineRule="auto"/>
              <w:jc w:val="center"/>
              <w:rPr>
                <w:rFonts w:ascii="Arial" w:eastAsia="Times New Roman" w:hAnsi="Arial" w:cs="Arial"/>
                <w:b/>
                <w:bCs/>
                <w:color w:val="000000"/>
                <w:sz w:val="18"/>
                <w:szCs w:val="18"/>
                <w:lang w:val="en-US"/>
              </w:rPr>
            </w:pPr>
            <w:r w:rsidRPr="00933A95">
              <w:rPr>
                <w:rFonts w:ascii="Arial" w:eastAsia="Times New Roman" w:hAnsi="Arial" w:cs="Arial"/>
                <w:b/>
                <w:bCs/>
                <w:color w:val="000000"/>
                <w:sz w:val="18"/>
                <w:szCs w:val="18"/>
                <w:lang w:val="en-US"/>
              </w:rPr>
              <w:t>Unit price *</w:t>
            </w:r>
          </w:p>
        </w:tc>
        <w:tc>
          <w:tcPr>
            <w:tcW w:w="1232" w:type="dxa"/>
            <w:tcBorders>
              <w:top w:val="single" w:sz="4" w:space="0" w:color="auto"/>
              <w:left w:val="nil"/>
              <w:bottom w:val="single" w:sz="4" w:space="0" w:color="auto"/>
              <w:right w:val="single" w:sz="4" w:space="0" w:color="auto"/>
            </w:tcBorders>
            <w:shd w:val="clear" w:color="auto" w:fill="auto"/>
            <w:vAlign w:val="center"/>
            <w:hideMark/>
          </w:tcPr>
          <w:p w14:paraId="319846B2" w14:textId="77777777" w:rsidR="008E3AFF" w:rsidRPr="00933A95" w:rsidRDefault="008E3AFF" w:rsidP="00513D48">
            <w:pPr>
              <w:spacing w:before="0" w:after="0" w:line="240" w:lineRule="auto"/>
              <w:jc w:val="center"/>
              <w:rPr>
                <w:rFonts w:ascii="Arial" w:eastAsia="Times New Roman" w:hAnsi="Arial" w:cs="Arial"/>
                <w:b/>
                <w:bCs/>
                <w:color w:val="000000"/>
                <w:sz w:val="18"/>
                <w:szCs w:val="18"/>
                <w:lang w:val="en-US"/>
              </w:rPr>
            </w:pPr>
            <w:r w:rsidRPr="00933A95">
              <w:rPr>
                <w:rFonts w:ascii="Arial" w:eastAsia="Times New Roman" w:hAnsi="Arial" w:cs="Arial"/>
                <w:b/>
                <w:bCs/>
                <w:color w:val="000000"/>
                <w:sz w:val="18"/>
                <w:szCs w:val="18"/>
                <w:lang w:val="en-US"/>
              </w:rPr>
              <w:t>Subtotal *</w:t>
            </w:r>
          </w:p>
        </w:tc>
      </w:tr>
      <w:tr w:rsidR="008E3AFF" w:rsidRPr="008E3AFF" w14:paraId="7E1739FA" w14:textId="77777777" w:rsidTr="00933A95">
        <w:trPr>
          <w:trHeight w:val="255"/>
          <w:jc w:val="right"/>
        </w:trPr>
        <w:tc>
          <w:tcPr>
            <w:tcW w:w="684" w:type="dxa"/>
            <w:tcBorders>
              <w:top w:val="nil"/>
              <w:left w:val="single" w:sz="4" w:space="0" w:color="auto"/>
              <w:bottom w:val="single" w:sz="4" w:space="0" w:color="auto"/>
              <w:right w:val="single" w:sz="4" w:space="0" w:color="auto"/>
            </w:tcBorders>
            <w:shd w:val="clear" w:color="auto" w:fill="auto"/>
            <w:noWrap/>
            <w:vAlign w:val="bottom"/>
            <w:hideMark/>
          </w:tcPr>
          <w:p w14:paraId="680ADF2B" w14:textId="77777777" w:rsidR="008E3AFF" w:rsidRPr="00933A95" w:rsidRDefault="008E3AFF" w:rsidP="00933A95">
            <w:pPr>
              <w:spacing w:before="0" w:after="0" w:line="240" w:lineRule="auto"/>
              <w:jc w:val="right"/>
              <w:rPr>
                <w:rFonts w:ascii="Arial" w:eastAsia="Times New Roman" w:hAnsi="Arial" w:cs="Arial"/>
                <w:color w:val="000000"/>
                <w:sz w:val="18"/>
                <w:szCs w:val="18"/>
                <w:lang w:val="en-US"/>
              </w:rPr>
            </w:pPr>
            <w:r w:rsidRPr="00933A95">
              <w:rPr>
                <w:rFonts w:ascii="Arial" w:eastAsia="Times New Roman" w:hAnsi="Arial" w:cs="Arial"/>
                <w:color w:val="000000"/>
                <w:sz w:val="18"/>
                <w:szCs w:val="18"/>
                <w:lang w:val="en-US"/>
              </w:rPr>
              <w:t>1</w:t>
            </w:r>
          </w:p>
        </w:tc>
        <w:tc>
          <w:tcPr>
            <w:tcW w:w="3179" w:type="dxa"/>
            <w:tcBorders>
              <w:top w:val="nil"/>
              <w:left w:val="nil"/>
              <w:bottom w:val="single" w:sz="4" w:space="0" w:color="auto"/>
              <w:right w:val="single" w:sz="4" w:space="0" w:color="auto"/>
            </w:tcBorders>
            <w:shd w:val="clear" w:color="auto" w:fill="auto"/>
            <w:noWrap/>
            <w:vAlign w:val="bottom"/>
            <w:hideMark/>
          </w:tcPr>
          <w:p w14:paraId="042069AA" w14:textId="1B4F61A1" w:rsidR="008E3AFF" w:rsidRPr="00933A95" w:rsidRDefault="008E3AFF" w:rsidP="00513D48">
            <w:pPr>
              <w:spacing w:before="0" w:after="0" w:line="240" w:lineRule="auto"/>
              <w:rPr>
                <w:rFonts w:ascii="Arial" w:eastAsia="Times New Roman" w:hAnsi="Arial" w:cs="Arial"/>
                <w:color w:val="000000"/>
                <w:sz w:val="18"/>
                <w:szCs w:val="18"/>
                <w:lang w:val="en-US"/>
              </w:rPr>
            </w:pPr>
            <w:r>
              <w:rPr>
                <w:rFonts w:ascii="Arial" w:eastAsia="Times New Roman" w:hAnsi="Arial" w:cs="Arial"/>
                <w:color w:val="000000"/>
                <w:sz w:val="18"/>
                <w:szCs w:val="18"/>
                <w:lang w:val="en-US"/>
              </w:rPr>
              <w:t>Vacuum Sealer</w:t>
            </w:r>
          </w:p>
        </w:tc>
        <w:tc>
          <w:tcPr>
            <w:tcW w:w="1028" w:type="dxa"/>
            <w:tcBorders>
              <w:top w:val="nil"/>
              <w:left w:val="nil"/>
              <w:bottom w:val="single" w:sz="4" w:space="0" w:color="auto"/>
              <w:right w:val="single" w:sz="4" w:space="0" w:color="auto"/>
            </w:tcBorders>
            <w:shd w:val="clear" w:color="auto" w:fill="auto"/>
            <w:noWrap/>
            <w:vAlign w:val="bottom"/>
            <w:hideMark/>
          </w:tcPr>
          <w:p w14:paraId="6A824797" w14:textId="77777777" w:rsidR="008E3AFF" w:rsidRPr="00933A95" w:rsidRDefault="008E3AFF" w:rsidP="00513D48">
            <w:pPr>
              <w:spacing w:before="0" w:after="0" w:line="240" w:lineRule="auto"/>
              <w:jc w:val="center"/>
              <w:rPr>
                <w:rFonts w:ascii="Arial" w:eastAsia="Times New Roman" w:hAnsi="Arial" w:cs="Arial"/>
                <w:color w:val="000000"/>
                <w:sz w:val="18"/>
                <w:szCs w:val="18"/>
                <w:lang w:val="en-US"/>
              </w:rPr>
            </w:pPr>
            <w:r w:rsidRPr="00933A95">
              <w:rPr>
                <w:rFonts w:ascii="Arial" w:eastAsia="Times New Roman" w:hAnsi="Arial" w:cs="Arial"/>
                <w:color w:val="000000"/>
                <w:sz w:val="18"/>
                <w:szCs w:val="18"/>
                <w:lang w:val="en-US"/>
              </w:rPr>
              <w:t>1</w:t>
            </w:r>
          </w:p>
        </w:tc>
        <w:tc>
          <w:tcPr>
            <w:tcW w:w="1319" w:type="dxa"/>
            <w:tcBorders>
              <w:top w:val="nil"/>
              <w:left w:val="nil"/>
              <w:bottom w:val="single" w:sz="4" w:space="0" w:color="auto"/>
              <w:right w:val="single" w:sz="4" w:space="0" w:color="auto"/>
            </w:tcBorders>
            <w:shd w:val="clear" w:color="auto" w:fill="auto"/>
            <w:noWrap/>
            <w:vAlign w:val="bottom"/>
            <w:hideMark/>
          </w:tcPr>
          <w:p w14:paraId="23016BD6" w14:textId="77777777" w:rsidR="008E3AFF" w:rsidRPr="00933A95" w:rsidRDefault="008E3AFF" w:rsidP="00513D48">
            <w:pPr>
              <w:spacing w:before="0" w:after="0" w:line="240" w:lineRule="auto"/>
              <w:rPr>
                <w:rFonts w:ascii="Arial" w:eastAsia="Times New Roman" w:hAnsi="Arial" w:cs="Arial"/>
                <w:color w:val="000000"/>
                <w:sz w:val="18"/>
                <w:szCs w:val="18"/>
                <w:lang w:val="en-US"/>
              </w:rPr>
            </w:pPr>
            <w:r w:rsidRPr="00933A95">
              <w:rPr>
                <w:rFonts w:ascii="Arial" w:eastAsia="Times New Roman" w:hAnsi="Arial" w:cs="Arial"/>
                <w:color w:val="000000"/>
                <w:sz w:val="18"/>
                <w:szCs w:val="18"/>
                <w:lang w:val="en-US"/>
              </w:rPr>
              <w:t> </w:t>
            </w:r>
          </w:p>
        </w:tc>
        <w:tc>
          <w:tcPr>
            <w:tcW w:w="1232" w:type="dxa"/>
            <w:tcBorders>
              <w:top w:val="nil"/>
              <w:left w:val="nil"/>
              <w:bottom w:val="single" w:sz="4" w:space="0" w:color="auto"/>
              <w:right w:val="single" w:sz="4" w:space="0" w:color="auto"/>
            </w:tcBorders>
            <w:shd w:val="clear" w:color="auto" w:fill="auto"/>
            <w:noWrap/>
            <w:vAlign w:val="bottom"/>
            <w:hideMark/>
          </w:tcPr>
          <w:p w14:paraId="0892AD83" w14:textId="77777777" w:rsidR="008E3AFF" w:rsidRPr="00933A95" w:rsidRDefault="008E3AFF" w:rsidP="00513D48">
            <w:pPr>
              <w:spacing w:before="0" w:after="0" w:line="240" w:lineRule="auto"/>
              <w:rPr>
                <w:rFonts w:ascii="Arial" w:eastAsia="Times New Roman" w:hAnsi="Arial" w:cs="Arial"/>
                <w:color w:val="000000"/>
                <w:sz w:val="18"/>
                <w:szCs w:val="18"/>
                <w:lang w:val="en-US"/>
              </w:rPr>
            </w:pPr>
            <w:r w:rsidRPr="00933A95">
              <w:rPr>
                <w:rFonts w:ascii="Arial" w:eastAsia="Times New Roman" w:hAnsi="Arial" w:cs="Arial"/>
                <w:color w:val="000000"/>
                <w:sz w:val="18"/>
                <w:szCs w:val="18"/>
                <w:lang w:val="en-US"/>
              </w:rPr>
              <w:t> </w:t>
            </w:r>
          </w:p>
        </w:tc>
      </w:tr>
      <w:tr w:rsidR="008E3AFF" w:rsidRPr="008E3AFF" w14:paraId="44DD87D5" w14:textId="77777777" w:rsidTr="00933A95">
        <w:trPr>
          <w:trHeight w:val="255"/>
          <w:jc w:val="right"/>
        </w:trPr>
        <w:tc>
          <w:tcPr>
            <w:tcW w:w="684" w:type="dxa"/>
            <w:tcBorders>
              <w:top w:val="nil"/>
              <w:left w:val="single" w:sz="4" w:space="0" w:color="auto"/>
              <w:bottom w:val="single" w:sz="4" w:space="0" w:color="auto"/>
              <w:right w:val="single" w:sz="4" w:space="0" w:color="auto"/>
            </w:tcBorders>
            <w:shd w:val="clear" w:color="auto" w:fill="auto"/>
            <w:noWrap/>
            <w:vAlign w:val="bottom"/>
            <w:hideMark/>
          </w:tcPr>
          <w:p w14:paraId="5C181F49" w14:textId="77777777" w:rsidR="008E3AFF" w:rsidRPr="00933A95" w:rsidRDefault="008E3AFF" w:rsidP="00933A95">
            <w:pPr>
              <w:spacing w:before="0" w:after="0" w:line="240" w:lineRule="auto"/>
              <w:jc w:val="center"/>
              <w:rPr>
                <w:rFonts w:ascii="Arial" w:eastAsia="Times New Roman" w:hAnsi="Arial" w:cs="Arial"/>
                <w:color w:val="000000"/>
                <w:sz w:val="18"/>
                <w:szCs w:val="18"/>
                <w:lang w:val="en-US"/>
              </w:rPr>
            </w:pPr>
            <w:r w:rsidRPr="00933A95">
              <w:rPr>
                <w:rFonts w:ascii="Arial" w:eastAsia="Times New Roman" w:hAnsi="Arial" w:cs="Arial"/>
                <w:color w:val="000000"/>
                <w:sz w:val="18"/>
                <w:szCs w:val="18"/>
                <w:lang w:val="en-US"/>
              </w:rPr>
              <w:t>2</w:t>
            </w:r>
          </w:p>
        </w:tc>
        <w:tc>
          <w:tcPr>
            <w:tcW w:w="3179" w:type="dxa"/>
            <w:tcBorders>
              <w:top w:val="nil"/>
              <w:left w:val="nil"/>
              <w:bottom w:val="single" w:sz="4" w:space="0" w:color="auto"/>
              <w:right w:val="single" w:sz="4" w:space="0" w:color="auto"/>
            </w:tcBorders>
            <w:shd w:val="clear" w:color="auto" w:fill="auto"/>
            <w:noWrap/>
            <w:vAlign w:val="bottom"/>
          </w:tcPr>
          <w:p w14:paraId="247509EA" w14:textId="77777777" w:rsidR="008E3AFF" w:rsidRPr="00933A95" w:rsidRDefault="008E3AFF" w:rsidP="00513D48">
            <w:pPr>
              <w:spacing w:before="0" w:after="0" w:line="240" w:lineRule="auto"/>
              <w:rPr>
                <w:sz w:val="18"/>
                <w:szCs w:val="18"/>
              </w:rPr>
            </w:pPr>
            <w:r w:rsidRPr="00933A95">
              <w:rPr>
                <w:rFonts w:ascii="Arial" w:eastAsia="Times New Roman" w:hAnsi="Arial" w:cs="Arial"/>
                <w:color w:val="000000"/>
                <w:sz w:val="18"/>
                <w:szCs w:val="18"/>
                <w:lang w:val="en-US"/>
              </w:rPr>
              <w:t>Loading, transport, unloading,</w:t>
            </w:r>
            <w:r w:rsidRPr="00933A95">
              <w:rPr>
                <w:iCs/>
                <w:color w:val="000000" w:themeColor="text1"/>
                <w:sz w:val="18"/>
                <w:szCs w:val="18"/>
              </w:rPr>
              <w:t xml:space="preserve"> </w:t>
            </w:r>
            <w:r w:rsidRPr="00933A95">
              <w:rPr>
                <w:rFonts w:ascii="Arial" w:eastAsia="Times New Roman" w:hAnsi="Arial" w:cs="Arial"/>
                <w:iCs/>
                <w:color w:val="000000"/>
                <w:sz w:val="18"/>
                <w:szCs w:val="18"/>
              </w:rPr>
              <w:t>and installation / assembly</w:t>
            </w:r>
          </w:p>
        </w:tc>
        <w:tc>
          <w:tcPr>
            <w:tcW w:w="1028" w:type="dxa"/>
            <w:tcBorders>
              <w:top w:val="nil"/>
              <w:left w:val="nil"/>
              <w:bottom w:val="single" w:sz="4" w:space="0" w:color="auto"/>
              <w:right w:val="single" w:sz="4" w:space="0" w:color="auto"/>
            </w:tcBorders>
            <w:shd w:val="clear" w:color="auto" w:fill="auto"/>
            <w:noWrap/>
            <w:vAlign w:val="bottom"/>
            <w:hideMark/>
          </w:tcPr>
          <w:p w14:paraId="390A1A0B" w14:textId="77777777" w:rsidR="008E3AFF" w:rsidRPr="00933A95" w:rsidRDefault="008E3AFF" w:rsidP="00513D48">
            <w:pPr>
              <w:spacing w:before="0" w:after="0" w:line="240" w:lineRule="auto"/>
              <w:jc w:val="center"/>
              <w:rPr>
                <w:rFonts w:ascii="Arial" w:eastAsia="Times New Roman" w:hAnsi="Arial" w:cs="Arial"/>
                <w:color w:val="000000"/>
                <w:sz w:val="18"/>
                <w:szCs w:val="18"/>
                <w:lang w:val="en-US"/>
              </w:rPr>
            </w:pPr>
            <w:r w:rsidRPr="00933A95">
              <w:rPr>
                <w:rFonts w:ascii="Arial" w:eastAsia="Times New Roman" w:hAnsi="Arial" w:cs="Arial"/>
                <w:color w:val="000000"/>
                <w:sz w:val="18"/>
                <w:szCs w:val="18"/>
                <w:lang w:val="en-US"/>
              </w:rPr>
              <w:t>1</w:t>
            </w:r>
          </w:p>
        </w:tc>
        <w:tc>
          <w:tcPr>
            <w:tcW w:w="1319" w:type="dxa"/>
            <w:tcBorders>
              <w:top w:val="nil"/>
              <w:left w:val="nil"/>
              <w:bottom w:val="single" w:sz="18" w:space="0" w:color="auto"/>
              <w:right w:val="single" w:sz="4" w:space="0" w:color="auto"/>
            </w:tcBorders>
            <w:shd w:val="clear" w:color="auto" w:fill="auto"/>
            <w:noWrap/>
            <w:vAlign w:val="bottom"/>
            <w:hideMark/>
          </w:tcPr>
          <w:p w14:paraId="5395EF23" w14:textId="77777777" w:rsidR="008E3AFF" w:rsidRPr="00933A95" w:rsidRDefault="008E3AFF" w:rsidP="00513D48">
            <w:pPr>
              <w:spacing w:before="0" w:after="0" w:line="240" w:lineRule="auto"/>
              <w:rPr>
                <w:rFonts w:ascii="Arial" w:eastAsia="Times New Roman" w:hAnsi="Arial" w:cs="Arial"/>
                <w:color w:val="000000"/>
                <w:sz w:val="18"/>
                <w:szCs w:val="18"/>
                <w:lang w:val="en-US"/>
              </w:rPr>
            </w:pPr>
            <w:r w:rsidRPr="00933A95">
              <w:rPr>
                <w:rFonts w:ascii="Arial" w:eastAsia="Times New Roman" w:hAnsi="Arial" w:cs="Arial"/>
                <w:color w:val="000000"/>
                <w:sz w:val="18"/>
                <w:szCs w:val="18"/>
                <w:lang w:val="en-US"/>
              </w:rPr>
              <w:t> </w:t>
            </w:r>
          </w:p>
        </w:tc>
        <w:tc>
          <w:tcPr>
            <w:tcW w:w="1232" w:type="dxa"/>
            <w:tcBorders>
              <w:top w:val="nil"/>
              <w:left w:val="nil"/>
              <w:bottom w:val="single" w:sz="18" w:space="0" w:color="auto"/>
              <w:right w:val="single" w:sz="4" w:space="0" w:color="auto"/>
            </w:tcBorders>
            <w:shd w:val="clear" w:color="auto" w:fill="auto"/>
            <w:noWrap/>
            <w:vAlign w:val="bottom"/>
            <w:hideMark/>
          </w:tcPr>
          <w:p w14:paraId="3A03F512" w14:textId="77777777" w:rsidR="008E3AFF" w:rsidRPr="00933A95" w:rsidRDefault="008E3AFF" w:rsidP="00513D48">
            <w:pPr>
              <w:spacing w:before="0" w:after="0" w:line="240" w:lineRule="auto"/>
              <w:rPr>
                <w:rFonts w:ascii="Arial" w:eastAsia="Times New Roman" w:hAnsi="Arial" w:cs="Arial"/>
                <w:color w:val="000000"/>
                <w:sz w:val="18"/>
                <w:szCs w:val="18"/>
                <w:lang w:val="en-US"/>
              </w:rPr>
            </w:pPr>
            <w:r w:rsidRPr="00933A95">
              <w:rPr>
                <w:rFonts w:ascii="Arial" w:eastAsia="Times New Roman" w:hAnsi="Arial" w:cs="Arial"/>
                <w:color w:val="000000"/>
                <w:sz w:val="18"/>
                <w:szCs w:val="18"/>
                <w:lang w:val="en-US"/>
              </w:rPr>
              <w:t> </w:t>
            </w:r>
          </w:p>
        </w:tc>
      </w:tr>
      <w:tr w:rsidR="008E3AFF" w:rsidRPr="008E3AFF" w14:paraId="4071819D" w14:textId="77777777" w:rsidTr="00933A95">
        <w:trPr>
          <w:trHeight w:val="270"/>
          <w:jc w:val="right"/>
        </w:trPr>
        <w:tc>
          <w:tcPr>
            <w:tcW w:w="684" w:type="dxa"/>
            <w:tcBorders>
              <w:top w:val="nil"/>
              <w:left w:val="nil"/>
              <w:bottom w:val="nil"/>
              <w:right w:val="nil"/>
            </w:tcBorders>
            <w:shd w:val="clear" w:color="auto" w:fill="auto"/>
            <w:noWrap/>
            <w:vAlign w:val="bottom"/>
            <w:hideMark/>
          </w:tcPr>
          <w:p w14:paraId="01B0DD7C" w14:textId="77777777" w:rsidR="008E3AFF" w:rsidRPr="00933A95" w:rsidRDefault="008E3AFF" w:rsidP="00513D48">
            <w:pPr>
              <w:spacing w:before="0" w:after="0" w:line="240" w:lineRule="auto"/>
              <w:rPr>
                <w:rFonts w:ascii="Arial" w:eastAsia="Times New Roman" w:hAnsi="Arial" w:cs="Arial"/>
                <w:color w:val="000000"/>
                <w:sz w:val="18"/>
                <w:szCs w:val="18"/>
                <w:lang w:val="en-US"/>
              </w:rPr>
            </w:pPr>
          </w:p>
        </w:tc>
        <w:tc>
          <w:tcPr>
            <w:tcW w:w="3179" w:type="dxa"/>
            <w:tcBorders>
              <w:top w:val="nil"/>
              <w:left w:val="nil"/>
              <w:bottom w:val="nil"/>
              <w:right w:val="nil"/>
            </w:tcBorders>
            <w:shd w:val="clear" w:color="auto" w:fill="auto"/>
            <w:noWrap/>
            <w:vAlign w:val="bottom"/>
            <w:hideMark/>
          </w:tcPr>
          <w:p w14:paraId="792D8F1F" w14:textId="77777777" w:rsidR="008E3AFF" w:rsidRPr="00933A95" w:rsidRDefault="008E3AFF" w:rsidP="00513D48">
            <w:pPr>
              <w:spacing w:before="0" w:after="0" w:line="240" w:lineRule="auto"/>
              <w:rPr>
                <w:rFonts w:ascii="Times New Roman" w:eastAsia="Times New Roman" w:hAnsi="Times New Roman" w:cs="Times New Roman"/>
                <w:sz w:val="18"/>
                <w:szCs w:val="18"/>
                <w:lang w:val="en-US"/>
              </w:rPr>
            </w:pPr>
          </w:p>
        </w:tc>
        <w:tc>
          <w:tcPr>
            <w:tcW w:w="1028" w:type="dxa"/>
            <w:tcBorders>
              <w:top w:val="nil"/>
              <w:left w:val="nil"/>
              <w:bottom w:val="nil"/>
              <w:right w:val="single" w:sz="18" w:space="0" w:color="auto"/>
            </w:tcBorders>
            <w:shd w:val="clear" w:color="auto" w:fill="auto"/>
            <w:noWrap/>
            <w:vAlign w:val="bottom"/>
            <w:hideMark/>
          </w:tcPr>
          <w:p w14:paraId="63D8977E" w14:textId="77777777" w:rsidR="008E3AFF" w:rsidRPr="00933A95" w:rsidRDefault="008E3AFF" w:rsidP="00513D48">
            <w:pPr>
              <w:spacing w:before="0" w:after="0" w:line="240" w:lineRule="auto"/>
              <w:rPr>
                <w:rFonts w:ascii="Times New Roman" w:eastAsia="Times New Roman" w:hAnsi="Times New Roman" w:cs="Times New Roman"/>
                <w:sz w:val="18"/>
                <w:szCs w:val="18"/>
                <w:lang w:val="en-US"/>
              </w:rPr>
            </w:pPr>
          </w:p>
        </w:tc>
        <w:tc>
          <w:tcPr>
            <w:tcW w:w="1319" w:type="dxa"/>
            <w:tcBorders>
              <w:top w:val="single" w:sz="18" w:space="0" w:color="auto"/>
              <w:left w:val="single" w:sz="18" w:space="0" w:color="auto"/>
              <w:bottom w:val="single" w:sz="18" w:space="0" w:color="auto"/>
              <w:right w:val="nil"/>
            </w:tcBorders>
            <w:shd w:val="clear" w:color="auto" w:fill="auto"/>
            <w:noWrap/>
            <w:vAlign w:val="bottom"/>
            <w:hideMark/>
          </w:tcPr>
          <w:p w14:paraId="073897AA" w14:textId="77777777" w:rsidR="008E3AFF" w:rsidRPr="00933A95" w:rsidRDefault="008E3AFF" w:rsidP="00513D48">
            <w:pPr>
              <w:spacing w:before="0" w:after="0" w:line="240" w:lineRule="auto"/>
              <w:jc w:val="right"/>
              <w:rPr>
                <w:rFonts w:ascii="Arial" w:eastAsia="Times New Roman" w:hAnsi="Arial" w:cs="Arial"/>
                <w:b/>
                <w:bCs/>
                <w:color w:val="000000"/>
                <w:sz w:val="18"/>
                <w:szCs w:val="18"/>
                <w:lang w:val="en-US"/>
              </w:rPr>
            </w:pPr>
            <w:r w:rsidRPr="00933A95">
              <w:rPr>
                <w:rFonts w:ascii="Arial" w:eastAsia="Times New Roman" w:hAnsi="Arial" w:cs="Arial"/>
                <w:b/>
                <w:bCs/>
                <w:color w:val="000000"/>
                <w:sz w:val="18"/>
                <w:szCs w:val="18"/>
                <w:lang w:val="en-US"/>
              </w:rPr>
              <w:t>TOTAL **:</w:t>
            </w:r>
          </w:p>
        </w:tc>
        <w:tc>
          <w:tcPr>
            <w:tcW w:w="1232" w:type="dxa"/>
            <w:tcBorders>
              <w:top w:val="single" w:sz="18" w:space="0" w:color="auto"/>
              <w:left w:val="single" w:sz="8" w:space="0" w:color="auto"/>
              <w:bottom w:val="single" w:sz="18" w:space="0" w:color="auto"/>
              <w:right w:val="single" w:sz="18" w:space="0" w:color="auto"/>
            </w:tcBorders>
            <w:shd w:val="clear" w:color="auto" w:fill="auto"/>
            <w:noWrap/>
            <w:vAlign w:val="bottom"/>
            <w:hideMark/>
          </w:tcPr>
          <w:p w14:paraId="211F14E6" w14:textId="77777777" w:rsidR="008E3AFF" w:rsidRPr="00933A95" w:rsidRDefault="008E3AFF" w:rsidP="00513D48">
            <w:pPr>
              <w:spacing w:before="0" w:after="0" w:line="240" w:lineRule="auto"/>
              <w:rPr>
                <w:rFonts w:ascii="Arial" w:eastAsia="Times New Roman" w:hAnsi="Arial" w:cs="Arial"/>
                <w:color w:val="000000"/>
                <w:sz w:val="18"/>
                <w:szCs w:val="18"/>
                <w:lang w:val="en-US"/>
              </w:rPr>
            </w:pPr>
            <w:r w:rsidRPr="00933A95">
              <w:rPr>
                <w:rFonts w:ascii="Arial" w:eastAsia="Times New Roman" w:hAnsi="Arial" w:cs="Arial"/>
                <w:color w:val="000000"/>
                <w:sz w:val="18"/>
                <w:szCs w:val="18"/>
                <w:lang w:val="en-US"/>
              </w:rPr>
              <w:t> </w:t>
            </w:r>
          </w:p>
        </w:tc>
      </w:tr>
      <w:tr w:rsidR="008E3AFF" w:rsidRPr="008E3AFF" w14:paraId="6E17529E" w14:textId="77777777" w:rsidTr="00933A95">
        <w:trPr>
          <w:trHeight w:val="255"/>
          <w:jc w:val="right"/>
        </w:trPr>
        <w:tc>
          <w:tcPr>
            <w:tcW w:w="684" w:type="dxa"/>
            <w:tcBorders>
              <w:top w:val="nil"/>
              <w:left w:val="nil"/>
              <w:bottom w:val="nil"/>
              <w:right w:val="nil"/>
            </w:tcBorders>
            <w:shd w:val="clear" w:color="auto" w:fill="auto"/>
            <w:noWrap/>
            <w:vAlign w:val="bottom"/>
            <w:hideMark/>
          </w:tcPr>
          <w:p w14:paraId="5D863781" w14:textId="77777777" w:rsidR="008E3AFF" w:rsidRPr="00933A95" w:rsidRDefault="008E3AFF" w:rsidP="00513D48">
            <w:pPr>
              <w:spacing w:before="0" w:after="0" w:line="240" w:lineRule="auto"/>
              <w:rPr>
                <w:rFonts w:ascii="Arial" w:eastAsia="Times New Roman" w:hAnsi="Arial" w:cs="Arial"/>
                <w:color w:val="000000"/>
                <w:sz w:val="18"/>
                <w:szCs w:val="18"/>
                <w:lang w:val="en-US"/>
              </w:rPr>
            </w:pPr>
          </w:p>
        </w:tc>
        <w:tc>
          <w:tcPr>
            <w:tcW w:w="3179" w:type="dxa"/>
            <w:tcBorders>
              <w:top w:val="nil"/>
              <w:left w:val="nil"/>
              <w:bottom w:val="nil"/>
              <w:right w:val="nil"/>
            </w:tcBorders>
            <w:shd w:val="clear" w:color="auto" w:fill="auto"/>
            <w:noWrap/>
            <w:vAlign w:val="bottom"/>
            <w:hideMark/>
          </w:tcPr>
          <w:p w14:paraId="010C370B" w14:textId="77777777" w:rsidR="008E3AFF" w:rsidRPr="00933A95" w:rsidRDefault="008E3AFF" w:rsidP="00513D48">
            <w:pPr>
              <w:spacing w:before="0" w:after="0" w:line="240" w:lineRule="auto"/>
              <w:rPr>
                <w:rFonts w:ascii="Times New Roman" w:eastAsia="Times New Roman" w:hAnsi="Times New Roman" w:cs="Times New Roman"/>
                <w:sz w:val="18"/>
                <w:szCs w:val="18"/>
                <w:lang w:val="en-US"/>
              </w:rPr>
            </w:pPr>
          </w:p>
        </w:tc>
        <w:tc>
          <w:tcPr>
            <w:tcW w:w="1028" w:type="dxa"/>
            <w:tcBorders>
              <w:top w:val="nil"/>
              <w:left w:val="nil"/>
              <w:bottom w:val="nil"/>
              <w:right w:val="nil"/>
            </w:tcBorders>
            <w:shd w:val="clear" w:color="auto" w:fill="auto"/>
            <w:noWrap/>
            <w:vAlign w:val="bottom"/>
            <w:hideMark/>
          </w:tcPr>
          <w:p w14:paraId="4CA8590B" w14:textId="77777777" w:rsidR="008E3AFF" w:rsidRPr="00933A95" w:rsidRDefault="008E3AFF" w:rsidP="00513D48">
            <w:pPr>
              <w:spacing w:before="0" w:after="0" w:line="240" w:lineRule="auto"/>
              <w:rPr>
                <w:rFonts w:ascii="Times New Roman" w:eastAsia="Times New Roman" w:hAnsi="Times New Roman" w:cs="Times New Roman"/>
                <w:sz w:val="18"/>
                <w:szCs w:val="18"/>
                <w:lang w:val="en-US"/>
              </w:rPr>
            </w:pPr>
          </w:p>
        </w:tc>
        <w:tc>
          <w:tcPr>
            <w:tcW w:w="1319" w:type="dxa"/>
            <w:tcBorders>
              <w:top w:val="single" w:sz="18" w:space="0" w:color="auto"/>
              <w:left w:val="nil"/>
              <w:bottom w:val="nil"/>
              <w:right w:val="nil"/>
            </w:tcBorders>
            <w:shd w:val="clear" w:color="auto" w:fill="auto"/>
            <w:noWrap/>
            <w:vAlign w:val="bottom"/>
            <w:hideMark/>
          </w:tcPr>
          <w:p w14:paraId="716CCFBD" w14:textId="77777777" w:rsidR="008E3AFF" w:rsidRPr="00933A95" w:rsidRDefault="008E3AFF" w:rsidP="00513D48">
            <w:pPr>
              <w:spacing w:before="0" w:after="0" w:line="240" w:lineRule="auto"/>
              <w:rPr>
                <w:rFonts w:ascii="Times New Roman" w:eastAsia="Times New Roman" w:hAnsi="Times New Roman" w:cs="Times New Roman"/>
                <w:sz w:val="18"/>
                <w:szCs w:val="18"/>
                <w:lang w:val="en-US"/>
              </w:rPr>
            </w:pPr>
          </w:p>
        </w:tc>
        <w:tc>
          <w:tcPr>
            <w:tcW w:w="1232" w:type="dxa"/>
            <w:tcBorders>
              <w:top w:val="single" w:sz="18" w:space="0" w:color="auto"/>
              <w:left w:val="nil"/>
              <w:bottom w:val="nil"/>
              <w:right w:val="nil"/>
            </w:tcBorders>
            <w:shd w:val="clear" w:color="auto" w:fill="auto"/>
            <w:noWrap/>
            <w:vAlign w:val="bottom"/>
            <w:hideMark/>
          </w:tcPr>
          <w:p w14:paraId="766A7BAB" w14:textId="77777777" w:rsidR="008E3AFF" w:rsidRPr="00933A95" w:rsidRDefault="008E3AFF" w:rsidP="00513D48">
            <w:pPr>
              <w:spacing w:before="0" w:after="0" w:line="240" w:lineRule="auto"/>
              <w:rPr>
                <w:rFonts w:ascii="Times New Roman" w:eastAsia="Times New Roman" w:hAnsi="Times New Roman" w:cs="Times New Roman"/>
                <w:sz w:val="18"/>
                <w:szCs w:val="18"/>
                <w:lang w:val="en-US"/>
              </w:rPr>
            </w:pPr>
          </w:p>
        </w:tc>
      </w:tr>
      <w:tr w:rsidR="006943AD" w:rsidRPr="008E3AFF" w14:paraId="601C005F" w14:textId="77777777" w:rsidTr="007E7572">
        <w:trPr>
          <w:trHeight w:val="255"/>
          <w:jc w:val="right"/>
        </w:trPr>
        <w:tc>
          <w:tcPr>
            <w:tcW w:w="7442" w:type="dxa"/>
            <w:gridSpan w:val="5"/>
            <w:tcBorders>
              <w:top w:val="nil"/>
              <w:left w:val="nil"/>
              <w:bottom w:val="nil"/>
              <w:right w:val="nil"/>
            </w:tcBorders>
            <w:shd w:val="clear" w:color="auto" w:fill="auto"/>
            <w:noWrap/>
            <w:vAlign w:val="bottom"/>
            <w:hideMark/>
          </w:tcPr>
          <w:p w14:paraId="535E34CA" w14:textId="0CF3B04C" w:rsidR="006943AD" w:rsidRPr="00933A95" w:rsidRDefault="006943AD" w:rsidP="00513D48">
            <w:pPr>
              <w:spacing w:before="0" w:after="0" w:line="240" w:lineRule="auto"/>
              <w:rPr>
                <w:rFonts w:ascii="Times New Roman" w:eastAsia="Times New Roman" w:hAnsi="Times New Roman" w:cs="Times New Roman"/>
                <w:sz w:val="18"/>
                <w:szCs w:val="18"/>
                <w:lang w:val="en-US"/>
              </w:rPr>
            </w:pPr>
            <w:r w:rsidRPr="00933A95">
              <w:rPr>
                <w:rFonts w:ascii="Arial" w:eastAsia="Times New Roman" w:hAnsi="Arial" w:cs="Arial"/>
                <w:i/>
                <w:iCs/>
                <w:color w:val="000000"/>
                <w:sz w:val="18"/>
                <w:szCs w:val="18"/>
                <w:lang w:val="en-US"/>
              </w:rPr>
              <w:t>* All prices include VAT.</w:t>
            </w:r>
          </w:p>
        </w:tc>
      </w:tr>
      <w:tr w:rsidR="008E3AFF" w:rsidRPr="008E3AFF" w14:paraId="204771C9" w14:textId="77777777" w:rsidTr="00933A95">
        <w:trPr>
          <w:trHeight w:val="499"/>
          <w:jc w:val="right"/>
        </w:trPr>
        <w:tc>
          <w:tcPr>
            <w:tcW w:w="7442" w:type="dxa"/>
            <w:gridSpan w:val="5"/>
            <w:tcBorders>
              <w:top w:val="nil"/>
              <w:left w:val="nil"/>
              <w:bottom w:val="nil"/>
              <w:right w:val="nil"/>
            </w:tcBorders>
            <w:shd w:val="clear" w:color="auto" w:fill="auto"/>
            <w:vAlign w:val="bottom"/>
            <w:hideMark/>
          </w:tcPr>
          <w:p w14:paraId="2D47384B" w14:textId="77777777" w:rsidR="008E3AFF" w:rsidRPr="00933A95" w:rsidRDefault="008E3AFF" w:rsidP="00513D48">
            <w:pPr>
              <w:spacing w:before="0" w:after="0" w:line="240" w:lineRule="auto"/>
              <w:rPr>
                <w:rFonts w:ascii="Arial" w:eastAsia="Times New Roman" w:hAnsi="Arial" w:cs="Arial"/>
                <w:i/>
                <w:iCs/>
                <w:color w:val="000000"/>
                <w:sz w:val="18"/>
                <w:szCs w:val="18"/>
                <w:lang w:val="en-US"/>
              </w:rPr>
            </w:pPr>
            <w:r w:rsidRPr="00933A95">
              <w:rPr>
                <w:rFonts w:ascii="Arial" w:eastAsia="Times New Roman" w:hAnsi="Arial" w:cs="Arial"/>
                <w:i/>
                <w:iCs/>
                <w:color w:val="000000"/>
                <w:sz w:val="18"/>
                <w:szCs w:val="18"/>
                <w:lang w:val="en-US"/>
              </w:rPr>
              <w:lastRenderedPageBreak/>
              <w:t xml:space="preserve">** The financial offer covers, per </w:t>
            </w:r>
            <w:proofErr w:type="spellStart"/>
            <w:r w:rsidRPr="00933A95">
              <w:rPr>
                <w:rFonts w:ascii="Arial" w:eastAsia="Times New Roman" w:hAnsi="Arial" w:cs="Arial"/>
                <w:i/>
                <w:iCs/>
                <w:color w:val="000000"/>
                <w:sz w:val="18"/>
                <w:szCs w:val="18"/>
                <w:lang w:val="en-US"/>
              </w:rPr>
              <w:t>ToR</w:t>
            </w:r>
            <w:proofErr w:type="spellEnd"/>
            <w:r w:rsidRPr="00933A95">
              <w:rPr>
                <w:rFonts w:ascii="Arial" w:eastAsia="Times New Roman" w:hAnsi="Arial" w:cs="Arial"/>
                <w:i/>
                <w:iCs/>
                <w:color w:val="000000"/>
                <w:sz w:val="18"/>
                <w:szCs w:val="18"/>
                <w:lang w:val="en-US"/>
              </w:rPr>
              <w:t>: the price of the equipment, and the costs for delivery, installation, and staff training.</w:t>
            </w:r>
          </w:p>
        </w:tc>
      </w:tr>
      <w:tr w:rsidR="008E3AFF" w:rsidRPr="008E3AFF" w14:paraId="3C3EE736" w14:textId="77777777" w:rsidTr="00933A95">
        <w:trPr>
          <w:trHeight w:val="255"/>
          <w:jc w:val="right"/>
        </w:trPr>
        <w:tc>
          <w:tcPr>
            <w:tcW w:w="7442" w:type="dxa"/>
            <w:gridSpan w:val="5"/>
            <w:tcBorders>
              <w:top w:val="nil"/>
              <w:left w:val="nil"/>
              <w:bottom w:val="nil"/>
              <w:right w:val="nil"/>
            </w:tcBorders>
            <w:shd w:val="clear" w:color="auto" w:fill="auto"/>
            <w:vAlign w:val="bottom"/>
            <w:hideMark/>
          </w:tcPr>
          <w:p w14:paraId="6FE4EC01" w14:textId="77777777" w:rsidR="008E3AFF" w:rsidRPr="00933A95" w:rsidRDefault="008E3AFF" w:rsidP="00513D48">
            <w:pPr>
              <w:spacing w:before="0" w:after="0" w:line="240" w:lineRule="auto"/>
              <w:rPr>
                <w:rFonts w:ascii="Arial" w:eastAsia="Times New Roman" w:hAnsi="Arial" w:cs="Arial"/>
                <w:i/>
                <w:iCs/>
                <w:color w:val="000000"/>
                <w:sz w:val="18"/>
                <w:szCs w:val="18"/>
                <w:lang w:val="en-US"/>
              </w:rPr>
            </w:pPr>
            <w:r w:rsidRPr="00933A95">
              <w:rPr>
                <w:rFonts w:ascii="Arial" w:eastAsia="Times New Roman" w:hAnsi="Arial" w:cs="Arial"/>
                <w:i/>
                <w:iCs/>
                <w:color w:val="000000"/>
                <w:sz w:val="18"/>
                <w:szCs w:val="18"/>
                <w:lang w:val="en-US"/>
              </w:rPr>
              <w:t>*** The financial offer also covers: [leave empty if not applicable]</w:t>
            </w:r>
          </w:p>
        </w:tc>
      </w:tr>
    </w:tbl>
    <w:bookmarkEnd w:id="3"/>
    <w:p w14:paraId="047C894C" w14:textId="5438DE67" w:rsidR="008E3AFF" w:rsidRPr="008E3AFF" w:rsidRDefault="008B1F71" w:rsidP="00933A95">
      <w:pPr>
        <w:pStyle w:val="yiv5377737403msonormal"/>
        <w:shd w:val="clear" w:color="auto" w:fill="FFFFFF"/>
        <w:spacing w:before="0" w:after="0"/>
        <w:jc w:val="both"/>
        <w:rPr>
          <w:rFonts w:ascii="Georgia" w:hAnsi="Georgia"/>
          <w:iCs/>
          <w:color w:val="000000" w:themeColor="text1"/>
          <w:sz w:val="22"/>
          <w:szCs w:val="22"/>
        </w:rPr>
      </w:pPr>
      <w:r>
        <w:rPr>
          <w:rFonts w:ascii="Georgia" w:hAnsi="Georgia"/>
          <w:iCs/>
          <w:color w:val="000000" w:themeColor="text1"/>
          <w:sz w:val="22"/>
          <w:szCs w:val="22"/>
        </w:rPr>
        <w:t xml:space="preserve">including detailed specification of the good </w:t>
      </w:r>
      <w:r w:rsidR="008E7357">
        <w:rPr>
          <w:rFonts w:ascii="Georgia" w:hAnsi="Georgia"/>
          <w:iCs/>
          <w:color w:val="000000" w:themeColor="text1"/>
          <w:sz w:val="22"/>
          <w:szCs w:val="22"/>
        </w:rPr>
        <w:t>equipment</w:t>
      </w:r>
      <w:r w:rsidR="001E22E9">
        <w:rPr>
          <w:rFonts w:ascii="Georgia" w:hAnsi="Georgia"/>
          <w:iCs/>
          <w:color w:val="000000" w:themeColor="text1"/>
          <w:sz w:val="22"/>
          <w:szCs w:val="22"/>
        </w:rPr>
        <w:t xml:space="preserve"> </w:t>
      </w:r>
      <w:r>
        <w:rPr>
          <w:rFonts w:ascii="Georgia" w:hAnsi="Georgia"/>
          <w:iCs/>
          <w:color w:val="000000" w:themeColor="text1"/>
          <w:sz w:val="22"/>
          <w:szCs w:val="22"/>
        </w:rPr>
        <w:t xml:space="preserve">and </w:t>
      </w:r>
      <w:r w:rsidR="00F65BE9" w:rsidRPr="00F65BE9">
        <w:rPr>
          <w:rFonts w:ascii="Georgia" w:hAnsi="Georgia"/>
          <w:iCs/>
          <w:color w:val="000000" w:themeColor="text1"/>
          <w:sz w:val="22"/>
          <w:szCs w:val="22"/>
        </w:rPr>
        <w:t xml:space="preserve">covering </w:t>
      </w:r>
      <w:r w:rsidR="00685869">
        <w:rPr>
          <w:rFonts w:ascii="Georgia" w:hAnsi="Georgia"/>
          <w:iCs/>
          <w:color w:val="000000" w:themeColor="text1"/>
          <w:sz w:val="22"/>
          <w:szCs w:val="22"/>
        </w:rPr>
        <w:t xml:space="preserve">the </w:t>
      </w:r>
      <w:r w:rsidR="00F65BE9" w:rsidRPr="00F65BE9">
        <w:rPr>
          <w:rFonts w:ascii="Georgia" w:hAnsi="Georgia"/>
          <w:iCs/>
          <w:color w:val="000000" w:themeColor="text1"/>
          <w:sz w:val="22"/>
          <w:szCs w:val="22"/>
        </w:rPr>
        <w:t xml:space="preserve">price of good </w:t>
      </w:r>
      <w:r w:rsidR="00437FB5">
        <w:rPr>
          <w:rFonts w:ascii="Georgia" w:hAnsi="Georgia"/>
          <w:iCs/>
          <w:color w:val="000000" w:themeColor="text1"/>
          <w:sz w:val="22"/>
          <w:szCs w:val="22"/>
        </w:rPr>
        <w:t>the equipment</w:t>
      </w:r>
      <w:r w:rsidR="00437FB5" w:rsidRPr="00F65BE9">
        <w:rPr>
          <w:rFonts w:ascii="Georgia" w:hAnsi="Georgia"/>
          <w:iCs/>
          <w:color w:val="000000" w:themeColor="text1"/>
          <w:sz w:val="22"/>
          <w:szCs w:val="22"/>
        </w:rPr>
        <w:t xml:space="preserve"> </w:t>
      </w:r>
      <w:r w:rsidR="00F65BE9" w:rsidRPr="00F65BE9">
        <w:rPr>
          <w:rFonts w:ascii="Georgia" w:hAnsi="Georgia"/>
          <w:iCs/>
          <w:color w:val="000000" w:themeColor="text1"/>
          <w:sz w:val="22"/>
          <w:szCs w:val="22"/>
        </w:rPr>
        <w:t>and its’ delivery</w:t>
      </w:r>
      <w:r w:rsidR="00C634A9">
        <w:rPr>
          <w:rFonts w:ascii="Georgia" w:hAnsi="Georgia"/>
          <w:iCs/>
          <w:color w:val="000000" w:themeColor="text1"/>
          <w:sz w:val="22"/>
          <w:szCs w:val="22"/>
        </w:rPr>
        <w:t xml:space="preserve">, installation, </w:t>
      </w:r>
      <w:r w:rsidR="00EE7C76">
        <w:rPr>
          <w:rFonts w:ascii="Georgia" w:hAnsi="Georgia"/>
          <w:iCs/>
          <w:color w:val="000000" w:themeColor="text1"/>
          <w:sz w:val="22"/>
          <w:szCs w:val="22"/>
        </w:rPr>
        <w:t>maintenance</w:t>
      </w:r>
      <w:r w:rsidR="00A12382">
        <w:rPr>
          <w:rFonts w:ascii="Georgia" w:hAnsi="Georgia"/>
          <w:iCs/>
          <w:color w:val="000000" w:themeColor="text1"/>
          <w:sz w:val="22"/>
          <w:szCs w:val="22"/>
        </w:rPr>
        <w:t>,</w:t>
      </w:r>
      <w:r w:rsidR="00EE7C76">
        <w:rPr>
          <w:rFonts w:ascii="Georgia" w:hAnsi="Georgia"/>
          <w:iCs/>
          <w:color w:val="000000" w:themeColor="text1"/>
          <w:sz w:val="22"/>
          <w:szCs w:val="22"/>
        </w:rPr>
        <w:t xml:space="preserve"> </w:t>
      </w:r>
      <w:r w:rsidR="00704C49">
        <w:rPr>
          <w:rFonts w:ascii="Georgia" w:hAnsi="Georgia"/>
          <w:iCs/>
          <w:color w:val="000000" w:themeColor="text1"/>
          <w:sz w:val="22"/>
          <w:szCs w:val="22"/>
        </w:rPr>
        <w:t xml:space="preserve">and training </w:t>
      </w:r>
      <w:r w:rsidR="005E1507">
        <w:rPr>
          <w:rFonts w:ascii="Georgia" w:hAnsi="Georgia"/>
          <w:iCs/>
          <w:color w:val="000000" w:themeColor="text1"/>
          <w:sz w:val="22"/>
          <w:szCs w:val="22"/>
        </w:rPr>
        <w:t xml:space="preserve">as well as </w:t>
      </w:r>
      <w:r w:rsidR="001F13A9">
        <w:rPr>
          <w:rFonts w:ascii="Georgia" w:hAnsi="Georgia"/>
          <w:iCs/>
          <w:color w:val="000000" w:themeColor="text1"/>
          <w:sz w:val="22"/>
          <w:szCs w:val="22"/>
        </w:rPr>
        <w:t xml:space="preserve">other </w:t>
      </w:r>
      <w:r w:rsidR="001D51D4">
        <w:rPr>
          <w:rFonts w:ascii="Georgia" w:hAnsi="Georgia"/>
          <w:iCs/>
          <w:color w:val="000000" w:themeColor="text1"/>
          <w:sz w:val="22"/>
          <w:szCs w:val="22"/>
        </w:rPr>
        <w:t>costs if applicable</w:t>
      </w:r>
      <w:r w:rsidR="00011FF9">
        <w:rPr>
          <w:rFonts w:ascii="Georgia" w:hAnsi="Georgia"/>
          <w:iCs/>
          <w:color w:val="000000" w:themeColor="text1"/>
          <w:sz w:val="22"/>
          <w:szCs w:val="22"/>
        </w:rPr>
        <w:t>.</w:t>
      </w:r>
    </w:p>
    <w:p w14:paraId="4192C5BB" w14:textId="033B91E0" w:rsidR="009340EB" w:rsidRDefault="00B27CB1" w:rsidP="009340EB">
      <w:pPr>
        <w:pStyle w:val="yiv5377737403msonormal"/>
        <w:numPr>
          <w:ilvl w:val="0"/>
          <w:numId w:val="14"/>
        </w:numPr>
        <w:shd w:val="clear" w:color="auto" w:fill="FFFFFF"/>
        <w:spacing w:before="0" w:beforeAutospacing="0" w:after="0" w:afterAutospacing="0"/>
        <w:jc w:val="both"/>
        <w:rPr>
          <w:rFonts w:ascii="Georgia" w:hAnsi="Georgia"/>
          <w:iCs/>
          <w:color w:val="000000" w:themeColor="text1"/>
          <w:sz w:val="22"/>
          <w:szCs w:val="22"/>
        </w:rPr>
      </w:pPr>
      <w:r>
        <w:rPr>
          <w:rFonts w:ascii="Georgia" w:hAnsi="Georgia"/>
          <w:sz w:val="22"/>
          <w:szCs w:val="22"/>
        </w:rPr>
        <w:t>Signed</w:t>
      </w:r>
      <w:r w:rsidR="008E3AFF">
        <w:rPr>
          <w:rFonts w:ascii="Georgia" w:hAnsi="Georgia"/>
          <w:sz w:val="22"/>
          <w:szCs w:val="22"/>
        </w:rPr>
        <w:t>,</w:t>
      </w:r>
      <w:r>
        <w:rPr>
          <w:rFonts w:ascii="Georgia" w:hAnsi="Georgia"/>
          <w:sz w:val="22"/>
          <w:szCs w:val="22"/>
        </w:rPr>
        <w:t xml:space="preserve"> stamped </w:t>
      </w:r>
      <w:r w:rsidR="008E3AFF">
        <w:rPr>
          <w:rFonts w:ascii="Georgia" w:hAnsi="Georgia"/>
          <w:sz w:val="22"/>
          <w:szCs w:val="22"/>
        </w:rPr>
        <w:t xml:space="preserve">and notarized </w:t>
      </w:r>
      <w:r w:rsidR="009340EB" w:rsidRPr="009478E4">
        <w:rPr>
          <w:rFonts w:ascii="Georgia" w:hAnsi="Georgia"/>
          <w:sz w:val="22"/>
          <w:szCs w:val="22"/>
        </w:rPr>
        <w:t>statement by the bidder’s representative that there are no grounds for exclusion from participation in the procurement</w:t>
      </w:r>
      <w:r w:rsidR="009340EB">
        <w:rPr>
          <w:rFonts w:ascii="Georgia" w:hAnsi="Georgia"/>
          <w:iCs/>
          <w:color w:val="000000" w:themeColor="text1"/>
          <w:sz w:val="22"/>
          <w:szCs w:val="22"/>
        </w:rPr>
        <w:t> as</w:t>
      </w:r>
      <w:r w:rsidR="009340EB">
        <w:rPr>
          <w:rFonts w:ascii="Georgia" w:hAnsi="Georgia"/>
          <w:iCs/>
          <w:color w:val="000000" w:themeColor="text1"/>
          <w:sz w:val="22"/>
          <w:szCs w:val="22"/>
          <w:lang w:val="sq-AL"/>
        </w:rPr>
        <w:t xml:space="preserve"> list</w:t>
      </w:r>
      <w:r w:rsidR="009340EB" w:rsidRPr="009478E4">
        <w:rPr>
          <w:rFonts w:ascii="Georgia" w:hAnsi="Georgia"/>
          <w:iCs/>
          <w:color w:val="000000" w:themeColor="text1"/>
          <w:sz w:val="22"/>
          <w:szCs w:val="22"/>
        </w:rPr>
        <w:t xml:space="preserve">ed in </w:t>
      </w:r>
      <w:r w:rsidR="00D02F50">
        <w:rPr>
          <w:rFonts w:ascii="Georgia" w:hAnsi="Georgia"/>
          <w:iCs/>
          <w:color w:val="000000" w:themeColor="text1"/>
          <w:sz w:val="22"/>
          <w:szCs w:val="22"/>
        </w:rPr>
        <w:t>section V. Q</w:t>
      </w:r>
      <w:r w:rsidR="009340EB" w:rsidRPr="009478E4">
        <w:rPr>
          <w:rFonts w:ascii="Georgia" w:hAnsi="Georgia"/>
          <w:iCs/>
          <w:color w:val="000000" w:themeColor="text1"/>
          <w:sz w:val="22"/>
          <w:szCs w:val="22"/>
        </w:rPr>
        <w:t>ualifications for eligibility;</w:t>
      </w:r>
    </w:p>
    <w:p w14:paraId="36B85CEB" w14:textId="77777777" w:rsidR="009340EB" w:rsidRPr="009478E4" w:rsidRDefault="009340EB" w:rsidP="009340EB">
      <w:pPr>
        <w:pStyle w:val="yiv5377737403msonormal"/>
        <w:numPr>
          <w:ilvl w:val="0"/>
          <w:numId w:val="14"/>
        </w:numPr>
        <w:shd w:val="clear" w:color="auto" w:fill="FFFFFF"/>
        <w:spacing w:before="0" w:beforeAutospacing="0" w:after="0" w:afterAutospacing="0"/>
        <w:jc w:val="both"/>
        <w:rPr>
          <w:rFonts w:ascii="Georgia" w:hAnsi="Georgia"/>
          <w:iCs/>
          <w:color w:val="000000" w:themeColor="text1"/>
          <w:sz w:val="22"/>
          <w:szCs w:val="22"/>
        </w:rPr>
      </w:pPr>
      <w:r w:rsidRPr="009478E4">
        <w:rPr>
          <w:rFonts w:ascii="Georgia" w:hAnsi="Georgia"/>
          <w:iCs/>
          <w:color w:val="000000" w:themeColor="text1"/>
          <w:sz w:val="22"/>
          <w:szCs w:val="22"/>
        </w:rPr>
        <w:t>Declaration of relationships – please use the formulation in the attached file.</w:t>
      </w:r>
    </w:p>
    <w:p w14:paraId="59D16FDF" w14:textId="77777777" w:rsidR="009340EB" w:rsidRDefault="009340EB" w:rsidP="009340EB">
      <w:pPr>
        <w:pStyle w:val="yiv5377737403msonormal"/>
        <w:shd w:val="clear" w:color="auto" w:fill="FFFFFF"/>
        <w:spacing w:before="0" w:beforeAutospacing="0" w:after="0" w:afterAutospacing="0"/>
        <w:jc w:val="both"/>
        <w:rPr>
          <w:bCs/>
        </w:rPr>
      </w:pPr>
    </w:p>
    <w:p w14:paraId="6CB776F1" w14:textId="62075A48" w:rsidR="009340EB" w:rsidRPr="00933A95" w:rsidRDefault="7BAF3F69" w:rsidP="00933A95">
      <w:pPr>
        <w:pStyle w:val="yiv5377737403msonormal"/>
        <w:numPr>
          <w:ilvl w:val="0"/>
          <w:numId w:val="15"/>
        </w:numPr>
        <w:shd w:val="clear" w:color="auto" w:fill="FFFFFF" w:themeFill="background1"/>
        <w:spacing w:before="0" w:after="0"/>
        <w:jc w:val="both"/>
        <w:rPr>
          <w:rFonts w:ascii="Georgia" w:eastAsia="Georgia" w:hAnsi="Georgia" w:cs="Georgia"/>
          <w:b/>
          <w:bCs/>
          <w:color w:val="0078D4"/>
          <w:sz w:val="22"/>
          <w:szCs w:val="22"/>
        </w:rPr>
      </w:pPr>
      <w:r w:rsidRPr="40E20E80">
        <w:rPr>
          <w:rFonts w:ascii="Georgia" w:eastAsia="Georgia" w:hAnsi="Georgia" w:cs="Georgia"/>
          <w:b/>
          <w:bCs/>
          <w:color w:val="0078D4"/>
          <w:sz w:val="22"/>
          <w:szCs w:val="22"/>
          <w:u w:val="single"/>
        </w:rPr>
        <w:t>Evaluation of offers</w:t>
      </w:r>
    </w:p>
    <w:p w14:paraId="35882B58" w14:textId="08E68C67" w:rsidR="009340EB" w:rsidRDefault="7BAF3F69" w:rsidP="40E20E80">
      <w:pPr>
        <w:pStyle w:val="yiv5377737403msonormal"/>
        <w:shd w:val="clear" w:color="auto" w:fill="FFFFFF" w:themeFill="background1"/>
        <w:spacing w:before="0" w:beforeAutospacing="0" w:after="0" w:afterAutospacing="0"/>
        <w:jc w:val="both"/>
        <w:rPr>
          <w:rFonts w:ascii="Georgia" w:eastAsia="Georgia" w:hAnsi="Georgia" w:cs="Georgia"/>
          <w:color w:val="0078D4"/>
          <w:sz w:val="22"/>
          <w:szCs w:val="22"/>
        </w:rPr>
      </w:pPr>
      <w:r w:rsidRPr="40E20E80">
        <w:rPr>
          <w:rFonts w:ascii="Georgia" w:eastAsia="Georgia" w:hAnsi="Georgia" w:cs="Georgia"/>
          <w:color w:val="0078D4"/>
          <w:sz w:val="22"/>
          <w:szCs w:val="22"/>
          <w:u w:val="single"/>
        </w:rPr>
        <w:t xml:space="preserve">All </w:t>
      </w:r>
      <w:r w:rsidR="00894309" w:rsidRPr="40E20E80">
        <w:rPr>
          <w:rFonts w:ascii="Georgia" w:eastAsia="Georgia" w:hAnsi="Georgia" w:cs="Georgia"/>
          <w:color w:val="0078D4"/>
          <w:sz w:val="22"/>
          <w:szCs w:val="22"/>
          <w:u w:val="single"/>
        </w:rPr>
        <w:t xml:space="preserve">offers </w:t>
      </w:r>
      <w:r w:rsidRPr="40E20E80">
        <w:rPr>
          <w:rFonts w:ascii="Georgia" w:eastAsia="Georgia" w:hAnsi="Georgia" w:cs="Georgia"/>
          <w:color w:val="0078D4"/>
          <w:sz w:val="22"/>
          <w:szCs w:val="22"/>
          <w:u w:val="single"/>
        </w:rPr>
        <w:t>received will first undergo an administrative check. Offers that are missing any of the mandatory documentation listed in Section VI shall be considered incomplete and will be excluded from further evaluation.</w:t>
      </w:r>
    </w:p>
    <w:p w14:paraId="56562388" w14:textId="01E0FD81" w:rsidR="009340EB" w:rsidRDefault="009340EB" w:rsidP="40E20E80">
      <w:pPr>
        <w:shd w:val="clear" w:color="auto" w:fill="FFFFFF" w:themeFill="background1"/>
        <w:spacing w:before="0" w:after="0" w:line="240" w:lineRule="auto"/>
        <w:jc w:val="both"/>
        <w:rPr>
          <w:rFonts w:eastAsia="Georgia" w:cs="Georgia"/>
          <w:color w:val="0078D4"/>
          <w:sz w:val="24"/>
          <w:szCs w:val="24"/>
          <w:lang w:val="en-US"/>
        </w:rPr>
      </w:pPr>
    </w:p>
    <w:p w14:paraId="44A20FA1" w14:textId="2726A3A3" w:rsidR="009340EB" w:rsidRDefault="7BAF3F69" w:rsidP="40E20E80">
      <w:pPr>
        <w:keepNext/>
        <w:tabs>
          <w:tab w:val="left" w:pos="567"/>
          <w:tab w:val="left" w:pos="1134"/>
        </w:tabs>
        <w:spacing w:after="60"/>
        <w:jc w:val="both"/>
        <w:rPr>
          <w:rFonts w:eastAsia="Georgia" w:cs="Georgia"/>
          <w:b/>
          <w:bCs/>
          <w:color w:val="0078D4"/>
          <w:lang w:val="en-US"/>
        </w:rPr>
      </w:pPr>
      <w:r w:rsidRPr="40E20E80">
        <w:rPr>
          <w:rStyle w:val="Strong"/>
          <w:rFonts w:eastAsia="Georgia" w:cs="Georgia"/>
          <w:color w:val="0078D4"/>
          <w:u w:val="single"/>
          <w:lang w:val="en-US"/>
        </w:rPr>
        <w:t>Technical Evaluation</w:t>
      </w:r>
    </w:p>
    <w:p w14:paraId="3F1BF2F3" w14:textId="179857E2" w:rsidR="009340EB" w:rsidRDefault="7BAF3F69" w:rsidP="40E20E80">
      <w:pPr>
        <w:spacing w:beforeAutospacing="1" w:afterAutospacing="1"/>
        <w:rPr>
          <w:rFonts w:eastAsia="Georgia" w:cs="Georgia"/>
          <w:color w:val="0078D4"/>
          <w:lang w:val="en-US"/>
        </w:rPr>
      </w:pPr>
      <w:r w:rsidRPr="40E20E80">
        <w:rPr>
          <w:rFonts w:eastAsia="Georgia" w:cs="Georgia"/>
          <w:color w:val="0078D4"/>
          <w:u w:val="single"/>
        </w:rPr>
        <w:t>Only offers that pass the administrative check for mandatory required documents will proceed to the technical evaluation stage. The technical evaluation will be carried out according to the criteria and scoring table below.</w:t>
      </w:r>
    </w:p>
    <w:p w14:paraId="2F8D7DA3" w14:textId="0FA5093D" w:rsidR="009340EB" w:rsidRDefault="7BAF3F69" w:rsidP="40E20E80">
      <w:pPr>
        <w:spacing w:beforeAutospacing="1" w:afterAutospacing="1"/>
        <w:rPr>
          <w:rFonts w:eastAsia="Georgia" w:cs="Georgia"/>
          <w:color w:val="0078D4"/>
          <w:lang w:val="en-US"/>
        </w:rPr>
      </w:pPr>
      <w:r w:rsidRPr="40E20E80">
        <w:rPr>
          <w:rStyle w:val="Strong"/>
          <w:rFonts w:eastAsia="Georgia" w:cs="Georgia"/>
          <w:b w:val="0"/>
          <w:bCs w:val="0"/>
          <w:color w:val="0078D4"/>
          <w:u w:val="single"/>
        </w:rPr>
        <w:t>Minimum required score to pass the technical evaluation and proceed to further evaluation: 4</w:t>
      </w:r>
      <w:r w:rsidR="006943AD">
        <w:rPr>
          <w:rStyle w:val="Strong"/>
          <w:rFonts w:eastAsia="Georgia" w:cs="Georgia"/>
          <w:b w:val="0"/>
          <w:bCs w:val="0"/>
          <w:color w:val="0078D4"/>
          <w:u w:val="single"/>
        </w:rPr>
        <w:t>9</w:t>
      </w:r>
      <w:r w:rsidRPr="40E20E80">
        <w:rPr>
          <w:rStyle w:val="Strong"/>
          <w:rFonts w:eastAsia="Georgia" w:cs="Georgia"/>
          <w:b w:val="0"/>
          <w:bCs w:val="0"/>
          <w:color w:val="0078D4"/>
          <w:u w:val="single"/>
        </w:rPr>
        <w:t xml:space="preserve"> out of 70 points</w:t>
      </w:r>
    </w:p>
    <w:tbl>
      <w:tblPr>
        <w:tblStyle w:val="TableGrid"/>
        <w:tblW w:w="0" w:type="auto"/>
        <w:tblLayout w:type="fixed"/>
        <w:tblLook w:val="04A0" w:firstRow="1" w:lastRow="0" w:firstColumn="1" w:lastColumn="0" w:noHBand="0" w:noVBand="1"/>
      </w:tblPr>
      <w:tblGrid>
        <w:gridCol w:w="2830"/>
        <w:gridCol w:w="2830"/>
        <w:gridCol w:w="2830"/>
      </w:tblGrid>
      <w:tr w:rsidR="006943AD" w:rsidRPr="00334791" w14:paraId="2015E36A" w14:textId="77777777" w:rsidTr="006943AD">
        <w:trPr>
          <w:trHeight w:val="300"/>
        </w:trPr>
        <w:tc>
          <w:tcPr>
            <w:tcW w:w="2830" w:type="dxa"/>
          </w:tcPr>
          <w:p w14:paraId="16E6EA69" w14:textId="77777777" w:rsidR="006943AD" w:rsidRPr="00513D48" w:rsidRDefault="006943AD" w:rsidP="00513D48">
            <w:pPr>
              <w:spacing w:beforeAutospacing="1" w:afterAutospacing="1"/>
              <w:jc w:val="center"/>
              <w:rPr>
                <w:rFonts w:eastAsia="Georgia" w:cs="Georgia"/>
                <w:color w:val="0078D4"/>
                <w:sz w:val="20"/>
                <w:szCs w:val="20"/>
              </w:rPr>
            </w:pPr>
            <w:r w:rsidRPr="00513D48">
              <w:rPr>
                <w:rFonts w:eastAsia="Georgia" w:cs="Georgia"/>
                <w:b/>
                <w:bCs/>
                <w:color w:val="0078D4"/>
                <w:sz w:val="20"/>
                <w:szCs w:val="20"/>
                <w:u w:val="single"/>
              </w:rPr>
              <w:t>Criteria</w:t>
            </w:r>
          </w:p>
        </w:tc>
        <w:tc>
          <w:tcPr>
            <w:tcW w:w="2830" w:type="dxa"/>
          </w:tcPr>
          <w:p w14:paraId="33BB699B" w14:textId="77777777" w:rsidR="006943AD" w:rsidRPr="00513D48" w:rsidRDefault="006943AD" w:rsidP="00513D48">
            <w:pPr>
              <w:spacing w:beforeAutospacing="1" w:afterAutospacing="1"/>
              <w:jc w:val="center"/>
              <w:rPr>
                <w:rFonts w:eastAsia="Georgia" w:cs="Georgia"/>
                <w:color w:val="0078D4"/>
                <w:sz w:val="20"/>
                <w:szCs w:val="20"/>
              </w:rPr>
            </w:pPr>
            <w:r w:rsidRPr="00513D48">
              <w:rPr>
                <w:rFonts w:eastAsia="Georgia" w:cs="Georgia"/>
                <w:b/>
                <w:bCs/>
                <w:color w:val="0078D4"/>
                <w:sz w:val="20"/>
                <w:szCs w:val="20"/>
                <w:u w:val="single"/>
              </w:rPr>
              <w:t>Max Points (70)</w:t>
            </w:r>
          </w:p>
        </w:tc>
        <w:tc>
          <w:tcPr>
            <w:tcW w:w="2830" w:type="dxa"/>
          </w:tcPr>
          <w:p w14:paraId="37CF2046" w14:textId="77777777" w:rsidR="006943AD" w:rsidRPr="00513D48" w:rsidRDefault="006943AD" w:rsidP="00513D48">
            <w:pPr>
              <w:spacing w:beforeAutospacing="1" w:afterAutospacing="1"/>
              <w:jc w:val="center"/>
              <w:rPr>
                <w:rFonts w:eastAsia="Georgia" w:cs="Georgia"/>
                <w:color w:val="0078D4"/>
                <w:sz w:val="20"/>
                <w:szCs w:val="20"/>
              </w:rPr>
            </w:pPr>
            <w:r w:rsidRPr="00513D48">
              <w:rPr>
                <w:rFonts w:eastAsia="Georgia" w:cs="Georgia"/>
                <w:b/>
                <w:bCs/>
                <w:color w:val="0078D4"/>
                <w:sz w:val="20"/>
                <w:szCs w:val="20"/>
                <w:u w:val="single"/>
              </w:rPr>
              <w:t>Scoring Levels</w:t>
            </w:r>
          </w:p>
        </w:tc>
      </w:tr>
      <w:tr w:rsidR="006943AD" w:rsidRPr="00334791" w14:paraId="5AC5C1F9" w14:textId="77777777" w:rsidTr="006943AD">
        <w:trPr>
          <w:trHeight w:val="300"/>
        </w:trPr>
        <w:tc>
          <w:tcPr>
            <w:tcW w:w="2830" w:type="dxa"/>
          </w:tcPr>
          <w:p w14:paraId="02C22603" w14:textId="77777777" w:rsidR="006943AD" w:rsidRPr="00513D48" w:rsidRDefault="006943AD" w:rsidP="00513D48">
            <w:pPr>
              <w:spacing w:beforeAutospacing="1" w:afterAutospacing="1"/>
              <w:rPr>
                <w:rFonts w:eastAsia="Georgia" w:cs="Georgia"/>
                <w:color w:val="0078D4"/>
                <w:sz w:val="20"/>
                <w:szCs w:val="20"/>
              </w:rPr>
            </w:pPr>
            <w:r w:rsidRPr="00513D48">
              <w:rPr>
                <w:rFonts w:eastAsia="Georgia" w:cs="Georgia"/>
                <w:color w:val="0078D4"/>
                <w:sz w:val="20"/>
                <w:szCs w:val="20"/>
                <w:u w:val="single"/>
              </w:rPr>
              <w:t>Completeness and Clarity of Technical Specifications &amp; terms and conditions</w:t>
            </w:r>
          </w:p>
        </w:tc>
        <w:tc>
          <w:tcPr>
            <w:tcW w:w="2830" w:type="dxa"/>
          </w:tcPr>
          <w:p w14:paraId="6D390605" w14:textId="77777777" w:rsidR="006943AD" w:rsidRPr="00513D48" w:rsidRDefault="006943AD" w:rsidP="00513D48">
            <w:pPr>
              <w:spacing w:beforeAutospacing="1" w:afterAutospacing="1"/>
              <w:rPr>
                <w:rFonts w:eastAsia="Georgia" w:cs="Georgia"/>
                <w:color w:val="0078D4"/>
                <w:sz w:val="20"/>
                <w:szCs w:val="20"/>
              </w:rPr>
            </w:pPr>
            <w:r w:rsidRPr="00513D48">
              <w:rPr>
                <w:rFonts w:eastAsia="Georgia" w:cs="Georgia"/>
                <w:color w:val="0078D4"/>
                <w:sz w:val="20"/>
                <w:szCs w:val="20"/>
                <w:u w:val="single"/>
              </w:rPr>
              <w:t>4</w:t>
            </w:r>
            <w:r>
              <w:rPr>
                <w:rFonts w:eastAsia="Georgia" w:cs="Georgia"/>
                <w:color w:val="0078D4"/>
                <w:sz w:val="20"/>
                <w:szCs w:val="20"/>
                <w:u w:val="single"/>
              </w:rPr>
              <w:t>0</w:t>
            </w:r>
            <w:r w:rsidRPr="00513D48">
              <w:rPr>
                <w:rFonts w:eastAsia="Georgia" w:cs="Georgia"/>
                <w:color w:val="0078D4"/>
                <w:sz w:val="20"/>
                <w:szCs w:val="20"/>
                <w:u w:val="single"/>
              </w:rPr>
              <w:t xml:space="preserve"> pts</w:t>
            </w:r>
          </w:p>
        </w:tc>
        <w:tc>
          <w:tcPr>
            <w:tcW w:w="2830" w:type="dxa"/>
          </w:tcPr>
          <w:p w14:paraId="3FA8F238" w14:textId="77777777" w:rsidR="006943AD" w:rsidRPr="00513D48" w:rsidRDefault="006943AD" w:rsidP="00513D48">
            <w:pPr>
              <w:spacing w:before="0" w:after="0"/>
              <w:rPr>
                <w:rFonts w:eastAsia="Georgia" w:cs="Georgia"/>
                <w:color w:val="0078D4"/>
                <w:sz w:val="20"/>
                <w:szCs w:val="20"/>
              </w:rPr>
            </w:pPr>
            <w:r w:rsidRPr="00513D48">
              <w:rPr>
                <w:rFonts w:eastAsia="Georgia" w:cs="Georgia"/>
                <w:color w:val="0078D4"/>
                <w:sz w:val="20"/>
                <w:szCs w:val="20"/>
                <w:u w:val="single"/>
              </w:rPr>
              <w:t xml:space="preserve">- Does not meet minimum technical requirements </w:t>
            </w:r>
            <w:r w:rsidRPr="00B96843">
              <w:rPr>
                <w:sz w:val="20"/>
                <w:szCs w:val="20"/>
                <w:lang w:val="en-US"/>
              </w:rPr>
              <w:t>= DQ</w:t>
            </w:r>
            <w:r w:rsidRPr="00B96843">
              <w:rPr>
                <w:rStyle w:val="FootnoteReference"/>
                <w:sz w:val="20"/>
                <w:szCs w:val="20"/>
                <w:lang w:val="en-US"/>
              </w:rPr>
              <w:footnoteReference w:id="2"/>
            </w:r>
            <w:r w:rsidRPr="00513D48">
              <w:rPr>
                <w:sz w:val="20"/>
                <w:szCs w:val="20"/>
              </w:rPr>
              <w:br/>
            </w:r>
            <w:r w:rsidRPr="00513D48">
              <w:rPr>
                <w:rFonts w:eastAsia="Georgia" w:cs="Georgia"/>
                <w:color w:val="0078D4"/>
                <w:sz w:val="20"/>
                <w:szCs w:val="20"/>
                <w:u w:val="single"/>
              </w:rPr>
              <w:t xml:space="preserve">- Meets minimum technical requirements = </w:t>
            </w:r>
            <w:r>
              <w:rPr>
                <w:rFonts w:eastAsia="Georgia" w:cs="Georgia"/>
                <w:color w:val="0078D4"/>
                <w:sz w:val="20"/>
                <w:szCs w:val="20"/>
                <w:u w:val="single"/>
              </w:rPr>
              <w:t>35</w:t>
            </w:r>
            <w:r w:rsidRPr="00513D48">
              <w:rPr>
                <w:rFonts w:eastAsia="Georgia" w:cs="Georgia"/>
                <w:color w:val="0078D4"/>
                <w:sz w:val="20"/>
                <w:szCs w:val="20"/>
                <w:u w:val="single"/>
              </w:rPr>
              <w:t xml:space="preserve"> pts</w:t>
            </w:r>
            <w:r w:rsidRPr="00513D48">
              <w:rPr>
                <w:sz w:val="20"/>
                <w:szCs w:val="20"/>
              </w:rPr>
              <w:br/>
            </w:r>
            <w:r w:rsidRPr="00513D48">
              <w:rPr>
                <w:rFonts w:eastAsia="Georgia" w:cs="Georgia"/>
                <w:color w:val="0078D4"/>
                <w:sz w:val="20"/>
                <w:szCs w:val="20"/>
                <w:u w:val="single"/>
              </w:rPr>
              <w:t>- Exceeds minimum requirements = 4</w:t>
            </w:r>
            <w:r>
              <w:rPr>
                <w:rFonts w:eastAsia="Georgia" w:cs="Georgia"/>
                <w:color w:val="0078D4"/>
                <w:sz w:val="20"/>
                <w:szCs w:val="20"/>
                <w:u w:val="single"/>
              </w:rPr>
              <w:t>0</w:t>
            </w:r>
            <w:r w:rsidRPr="00513D48">
              <w:rPr>
                <w:rFonts w:eastAsia="Georgia" w:cs="Georgia"/>
                <w:color w:val="0078D4"/>
                <w:sz w:val="20"/>
                <w:szCs w:val="20"/>
                <w:u w:val="single"/>
              </w:rPr>
              <w:t xml:space="preserve"> pts</w:t>
            </w:r>
          </w:p>
          <w:p w14:paraId="4F611740" w14:textId="77777777" w:rsidR="006943AD" w:rsidRPr="00513D48" w:rsidRDefault="006943AD" w:rsidP="00513D48">
            <w:pPr>
              <w:spacing w:before="0" w:after="0"/>
              <w:rPr>
                <w:rFonts w:eastAsia="Georgia" w:cs="Georgia"/>
                <w:color w:val="0078D4"/>
                <w:sz w:val="20"/>
                <w:szCs w:val="20"/>
              </w:rPr>
            </w:pPr>
          </w:p>
        </w:tc>
      </w:tr>
      <w:tr w:rsidR="006943AD" w:rsidRPr="00334791" w14:paraId="3990F20C" w14:textId="77777777" w:rsidTr="006943AD">
        <w:trPr>
          <w:trHeight w:val="300"/>
        </w:trPr>
        <w:tc>
          <w:tcPr>
            <w:tcW w:w="2830" w:type="dxa"/>
          </w:tcPr>
          <w:p w14:paraId="6FAF517C" w14:textId="77777777" w:rsidR="006943AD" w:rsidRPr="00513D48" w:rsidRDefault="006943AD" w:rsidP="00513D48">
            <w:pPr>
              <w:spacing w:beforeAutospacing="1" w:afterAutospacing="1"/>
              <w:rPr>
                <w:rFonts w:eastAsia="Georgia" w:cs="Georgia"/>
                <w:color w:val="0078D4"/>
                <w:sz w:val="20"/>
                <w:szCs w:val="20"/>
                <w:u w:val="single"/>
              </w:rPr>
            </w:pPr>
            <w:r w:rsidRPr="00334791">
              <w:rPr>
                <w:sz w:val="20"/>
                <w:szCs w:val="20"/>
              </w:rPr>
              <w:t>Period for delivery of the equipment</w:t>
            </w:r>
          </w:p>
        </w:tc>
        <w:tc>
          <w:tcPr>
            <w:tcW w:w="2830" w:type="dxa"/>
          </w:tcPr>
          <w:p w14:paraId="33D5EEB2" w14:textId="77777777" w:rsidR="006943AD" w:rsidRPr="00513D48" w:rsidRDefault="006943AD" w:rsidP="00513D48">
            <w:pPr>
              <w:spacing w:beforeAutospacing="1" w:afterAutospacing="1"/>
              <w:rPr>
                <w:rFonts w:eastAsia="Georgia" w:cs="Georgia"/>
                <w:color w:val="0078D4"/>
                <w:sz w:val="20"/>
                <w:szCs w:val="20"/>
                <w:u w:val="single"/>
              </w:rPr>
            </w:pPr>
            <w:r w:rsidRPr="00334791">
              <w:rPr>
                <w:sz w:val="20"/>
                <w:szCs w:val="20"/>
              </w:rPr>
              <w:t>5 pts</w:t>
            </w:r>
          </w:p>
        </w:tc>
        <w:tc>
          <w:tcPr>
            <w:tcW w:w="2830" w:type="dxa"/>
          </w:tcPr>
          <w:p w14:paraId="3132E4D4" w14:textId="77777777" w:rsidR="006943AD" w:rsidRPr="00334791" w:rsidRDefault="006943AD" w:rsidP="00513D48">
            <w:pPr>
              <w:spacing w:before="0" w:after="0"/>
              <w:rPr>
                <w:sz w:val="20"/>
                <w:szCs w:val="20"/>
              </w:rPr>
            </w:pPr>
            <w:r w:rsidRPr="00334791">
              <w:rPr>
                <w:sz w:val="20"/>
                <w:szCs w:val="20"/>
              </w:rPr>
              <w:t>- More than 1 month – DQ</w:t>
            </w:r>
          </w:p>
          <w:p w14:paraId="08815B68" w14:textId="77777777" w:rsidR="006943AD" w:rsidRPr="00334791" w:rsidRDefault="006943AD" w:rsidP="00513D48">
            <w:pPr>
              <w:spacing w:before="0" w:after="0"/>
              <w:rPr>
                <w:sz w:val="20"/>
                <w:szCs w:val="20"/>
              </w:rPr>
            </w:pPr>
            <w:r w:rsidRPr="00334791">
              <w:rPr>
                <w:sz w:val="20"/>
                <w:szCs w:val="20"/>
              </w:rPr>
              <w:t>- 2 weeks to 1 month – 2 pts</w:t>
            </w:r>
          </w:p>
          <w:p w14:paraId="659C55B5" w14:textId="77777777" w:rsidR="006943AD" w:rsidRPr="00513D48" w:rsidRDefault="006943AD" w:rsidP="00513D48">
            <w:pPr>
              <w:spacing w:before="0" w:after="0"/>
              <w:rPr>
                <w:rFonts w:eastAsia="Georgia" w:cs="Georgia"/>
                <w:color w:val="0078D4"/>
                <w:sz w:val="20"/>
                <w:szCs w:val="20"/>
                <w:u w:val="single"/>
              </w:rPr>
            </w:pPr>
            <w:r w:rsidRPr="00334791">
              <w:rPr>
                <w:sz w:val="20"/>
                <w:szCs w:val="20"/>
              </w:rPr>
              <w:t>- Under 2 weeks – 5 pts</w:t>
            </w:r>
          </w:p>
        </w:tc>
      </w:tr>
      <w:tr w:rsidR="006943AD" w:rsidRPr="00334791" w14:paraId="307170CF" w14:textId="77777777" w:rsidTr="006943AD">
        <w:trPr>
          <w:trHeight w:val="300"/>
        </w:trPr>
        <w:tc>
          <w:tcPr>
            <w:tcW w:w="2830" w:type="dxa"/>
          </w:tcPr>
          <w:p w14:paraId="08A2826A" w14:textId="77777777" w:rsidR="006943AD" w:rsidRPr="00513D48" w:rsidRDefault="006943AD" w:rsidP="00513D48">
            <w:pPr>
              <w:spacing w:beforeAutospacing="1" w:afterAutospacing="1"/>
              <w:rPr>
                <w:rFonts w:eastAsia="Georgia" w:cs="Georgia"/>
                <w:color w:val="0078D4"/>
                <w:sz w:val="20"/>
                <w:szCs w:val="20"/>
              </w:rPr>
            </w:pPr>
            <w:r w:rsidRPr="00513D48">
              <w:rPr>
                <w:rFonts w:eastAsia="Georgia" w:cs="Georgia"/>
                <w:color w:val="0078D4"/>
                <w:sz w:val="20"/>
                <w:szCs w:val="20"/>
                <w:u w:val="single"/>
              </w:rPr>
              <w:t>Warranty Period Offered</w:t>
            </w:r>
          </w:p>
        </w:tc>
        <w:tc>
          <w:tcPr>
            <w:tcW w:w="2830" w:type="dxa"/>
          </w:tcPr>
          <w:p w14:paraId="5D71DDFE" w14:textId="77777777" w:rsidR="006943AD" w:rsidRPr="00513D48" w:rsidRDefault="006943AD" w:rsidP="00513D48">
            <w:pPr>
              <w:spacing w:beforeAutospacing="1" w:afterAutospacing="1"/>
              <w:rPr>
                <w:rFonts w:eastAsia="Georgia" w:cs="Georgia"/>
                <w:color w:val="0078D4"/>
                <w:sz w:val="20"/>
                <w:szCs w:val="20"/>
              </w:rPr>
            </w:pPr>
            <w:r w:rsidRPr="00513D48">
              <w:rPr>
                <w:rFonts w:eastAsia="Georgia" w:cs="Georgia"/>
                <w:color w:val="0078D4"/>
                <w:sz w:val="20"/>
                <w:szCs w:val="20"/>
                <w:u w:val="single"/>
              </w:rPr>
              <w:t>10 pts</w:t>
            </w:r>
          </w:p>
        </w:tc>
        <w:tc>
          <w:tcPr>
            <w:tcW w:w="2830" w:type="dxa"/>
          </w:tcPr>
          <w:p w14:paraId="745E5008" w14:textId="77777777" w:rsidR="006943AD" w:rsidRPr="00513D48" w:rsidRDefault="006943AD" w:rsidP="00513D48">
            <w:pPr>
              <w:spacing w:before="0" w:after="0"/>
              <w:rPr>
                <w:sz w:val="20"/>
                <w:szCs w:val="20"/>
              </w:rPr>
            </w:pPr>
            <w:r w:rsidRPr="00513D48">
              <w:rPr>
                <w:sz w:val="20"/>
                <w:szCs w:val="20"/>
              </w:rPr>
              <w:t xml:space="preserve">- No warranty or unclear = DQ </w:t>
            </w:r>
          </w:p>
          <w:p w14:paraId="61313F49" w14:textId="77777777" w:rsidR="006943AD" w:rsidRDefault="006943AD" w:rsidP="00513D48">
            <w:pPr>
              <w:spacing w:before="0" w:after="0"/>
              <w:rPr>
                <w:sz w:val="20"/>
                <w:szCs w:val="20"/>
              </w:rPr>
            </w:pPr>
            <w:r w:rsidRPr="00513D48">
              <w:rPr>
                <w:sz w:val="20"/>
                <w:szCs w:val="20"/>
              </w:rPr>
              <w:lastRenderedPageBreak/>
              <w:t>- 1 year = 3 pts</w:t>
            </w:r>
          </w:p>
          <w:p w14:paraId="3955C171" w14:textId="77777777" w:rsidR="006943AD" w:rsidRDefault="006943AD" w:rsidP="00513D48">
            <w:pPr>
              <w:spacing w:before="0" w:after="0"/>
              <w:rPr>
                <w:sz w:val="20"/>
                <w:szCs w:val="20"/>
              </w:rPr>
            </w:pPr>
            <w:r w:rsidRPr="00513D48">
              <w:rPr>
                <w:sz w:val="20"/>
                <w:szCs w:val="20"/>
              </w:rPr>
              <w:t>- 2 years = 7 pts</w:t>
            </w:r>
          </w:p>
          <w:p w14:paraId="29EAD170" w14:textId="77777777" w:rsidR="006943AD" w:rsidRPr="00513D48" w:rsidRDefault="006943AD" w:rsidP="00513D48">
            <w:pPr>
              <w:spacing w:before="0" w:after="0"/>
              <w:rPr>
                <w:rFonts w:eastAsia="Georgia" w:cs="Georgia"/>
                <w:color w:val="0078D4"/>
                <w:sz w:val="20"/>
                <w:szCs w:val="20"/>
                <w:u w:val="single"/>
              </w:rPr>
            </w:pPr>
            <w:r w:rsidRPr="00513D48">
              <w:rPr>
                <w:sz w:val="20"/>
                <w:szCs w:val="20"/>
              </w:rPr>
              <w:t>- 3 or more years = 10 pts</w:t>
            </w:r>
          </w:p>
        </w:tc>
      </w:tr>
      <w:tr w:rsidR="006943AD" w:rsidRPr="00334791" w14:paraId="7CDFD157" w14:textId="77777777" w:rsidTr="006943AD">
        <w:trPr>
          <w:trHeight w:val="300"/>
        </w:trPr>
        <w:tc>
          <w:tcPr>
            <w:tcW w:w="2830" w:type="dxa"/>
          </w:tcPr>
          <w:p w14:paraId="0B0174BE" w14:textId="77777777" w:rsidR="006943AD" w:rsidRPr="00513D48" w:rsidRDefault="006943AD" w:rsidP="00513D48">
            <w:pPr>
              <w:spacing w:beforeAutospacing="1" w:afterAutospacing="1"/>
              <w:rPr>
                <w:rFonts w:eastAsia="Georgia" w:cs="Georgia"/>
                <w:color w:val="0078D4"/>
                <w:sz w:val="20"/>
                <w:szCs w:val="20"/>
              </w:rPr>
            </w:pPr>
            <w:r w:rsidRPr="00513D48">
              <w:rPr>
                <w:rFonts w:eastAsia="Georgia" w:cs="Georgia"/>
                <w:color w:val="0078D4"/>
                <w:sz w:val="20"/>
                <w:szCs w:val="20"/>
                <w:u w:val="single"/>
              </w:rPr>
              <w:lastRenderedPageBreak/>
              <w:t>Availability of After-Sales Technical Support and Maintenance</w:t>
            </w:r>
          </w:p>
        </w:tc>
        <w:tc>
          <w:tcPr>
            <w:tcW w:w="2830" w:type="dxa"/>
          </w:tcPr>
          <w:p w14:paraId="51E851B2" w14:textId="77777777" w:rsidR="006943AD" w:rsidRPr="00513D48" w:rsidRDefault="006943AD" w:rsidP="00513D48">
            <w:pPr>
              <w:spacing w:beforeAutospacing="1" w:afterAutospacing="1"/>
              <w:rPr>
                <w:rFonts w:eastAsia="Georgia" w:cs="Georgia"/>
                <w:color w:val="0078D4"/>
                <w:sz w:val="20"/>
                <w:szCs w:val="20"/>
              </w:rPr>
            </w:pPr>
            <w:r w:rsidRPr="00513D48">
              <w:rPr>
                <w:rFonts w:eastAsia="Georgia" w:cs="Georgia"/>
                <w:color w:val="0078D4"/>
                <w:sz w:val="20"/>
                <w:szCs w:val="20"/>
                <w:u w:val="single"/>
              </w:rPr>
              <w:t>5 pts</w:t>
            </w:r>
          </w:p>
        </w:tc>
        <w:tc>
          <w:tcPr>
            <w:tcW w:w="2830" w:type="dxa"/>
          </w:tcPr>
          <w:p w14:paraId="58930E1A" w14:textId="77777777" w:rsidR="006943AD" w:rsidRPr="00513D48" w:rsidRDefault="006943AD" w:rsidP="00513D48">
            <w:pPr>
              <w:spacing w:before="0" w:after="0"/>
              <w:rPr>
                <w:sz w:val="20"/>
                <w:szCs w:val="20"/>
              </w:rPr>
            </w:pPr>
            <w:r w:rsidRPr="00513D48">
              <w:rPr>
                <w:sz w:val="20"/>
                <w:szCs w:val="20"/>
              </w:rPr>
              <w:t xml:space="preserve">- No support = </w:t>
            </w:r>
            <w:r>
              <w:rPr>
                <w:sz w:val="20"/>
                <w:szCs w:val="20"/>
              </w:rPr>
              <w:t>DQ</w:t>
            </w:r>
          </w:p>
          <w:p w14:paraId="1C90DFA0" w14:textId="77777777" w:rsidR="006943AD" w:rsidRPr="00513D48" w:rsidRDefault="006943AD" w:rsidP="00513D48">
            <w:pPr>
              <w:spacing w:before="0" w:after="0"/>
              <w:rPr>
                <w:rFonts w:eastAsia="Georgia" w:cs="Georgia"/>
                <w:color w:val="0078D4"/>
                <w:sz w:val="20"/>
                <w:szCs w:val="20"/>
              </w:rPr>
            </w:pPr>
            <w:r w:rsidRPr="00513D48">
              <w:rPr>
                <w:rFonts w:eastAsia="Georgia" w:cs="Georgia"/>
                <w:color w:val="0078D4"/>
                <w:sz w:val="20"/>
                <w:szCs w:val="20"/>
                <w:u w:val="single"/>
              </w:rPr>
              <w:t>- Limited support = 3 pts</w:t>
            </w:r>
            <w:r w:rsidRPr="00513D48">
              <w:rPr>
                <w:sz w:val="20"/>
                <w:szCs w:val="20"/>
              </w:rPr>
              <w:br/>
            </w:r>
            <w:r w:rsidRPr="00513D48">
              <w:rPr>
                <w:rFonts w:eastAsia="Georgia" w:cs="Georgia"/>
                <w:color w:val="0078D4"/>
                <w:sz w:val="20"/>
                <w:szCs w:val="20"/>
                <w:u w:val="single"/>
              </w:rPr>
              <w:t>- Full support = 5 pts</w:t>
            </w:r>
          </w:p>
        </w:tc>
      </w:tr>
      <w:tr w:rsidR="006943AD" w:rsidRPr="00334791" w14:paraId="7AAC11F7" w14:textId="77777777" w:rsidTr="006943AD">
        <w:trPr>
          <w:trHeight w:val="300"/>
        </w:trPr>
        <w:tc>
          <w:tcPr>
            <w:tcW w:w="2830" w:type="dxa"/>
          </w:tcPr>
          <w:p w14:paraId="316EFD1A" w14:textId="77777777" w:rsidR="006943AD" w:rsidRPr="00513D48" w:rsidRDefault="006943AD" w:rsidP="00513D48">
            <w:pPr>
              <w:spacing w:beforeAutospacing="1" w:afterAutospacing="1"/>
              <w:rPr>
                <w:rFonts w:eastAsia="Georgia" w:cs="Georgia"/>
                <w:color w:val="0078D4"/>
                <w:sz w:val="20"/>
                <w:szCs w:val="20"/>
              </w:rPr>
            </w:pPr>
            <w:r w:rsidRPr="00513D48">
              <w:rPr>
                <w:rFonts w:eastAsia="Georgia" w:cs="Georgia"/>
                <w:color w:val="0078D4"/>
                <w:sz w:val="20"/>
                <w:szCs w:val="20"/>
                <w:u w:val="single"/>
              </w:rPr>
              <w:t>Compliance with Quality Standards and Certifications</w:t>
            </w:r>
          </w:p>
        </w:tc>
        <w:tc>
          <w:tcPr>
            <w:tcW w:w="2830" w:type="dxa"/>
          </w:tcPr>
          <w:p w14:paraId="09F0AA16" w14:textId="77777777" w:rsidR="006943AD" w:rsidRPr="00513D48" w:rsidRDefault="006943AD" w:rsidP="00513D48">
            <w:pPr>
              <w:spacing w:beforeAutospacing="1" w:afterAutospacing="1"/>
              <w:rPr>
                <w:rFonts w:eastAsia="Georgia" w:cs="Georgia"/>
                <w:color w:val="0078D4"/>
                <w:sz w:val="20"/>
                <w:szCs w:val="20"/>
              </w:rPr>
            </w:pPr>
            <w:r w:rsidRPr="00513D48">
              <w:rPr>
                <w:rFonts w:eastAsia="Georgia" w:cs="Georgia"/>
                <w:color w:val="0078D4"/>
                <w:sz w:val="20"/>
                <w:szCs w:val="20"/>
                <w:u w:val="single"/>
              </w:rPr>
              <w:t>5 pts</w:t>
            </w:r>
          </w:p>
        </w:tc>
        <w:tc>
          <w:tcPr>
            <w:tcW w:w="2830" w:type="dxa"/>
          </w:tcPr>
          <w:p w14:paraId="70B9C716" w14:textId="77777777" w:rsidR="006943AD" w:rsidRPr="00513D48" w:rsidRDefault="006943AD" w:rsidP="00513D48">
            <w:pPr>
              <w:spacing w:before="0" w:after="0"/>
              <w:rPr>
                <w:sz w:val="20"/>
                <w:szCs w:val="20"/>
              </w:rPr>
            </w:pPr>
            <w:r w:rsidRPr="00513D48">
              <w:rPr>
                <w:sz w:val="20"/>
                <w:szCs w:val="20"/>
              </w:rPr>
              <w:t xml:space="preserve">- No certification = </w:t>
            </w:r>
            <w:r>
              <w:rPr>
                <w:sz w:val="20"/>
                <w:szCs w:val="20"/>
              </w:rPr>
              <w:t>DQ</w:t>
            </w:r>
          </w:p>
          <w:p w14:paraId="22178091" w14:textId="77777777" w:rsidR="006943AD" w:rsidRPr="00513D48" w:rsidRDefault="006943AD" w:rsidP="00513D48">
            <w:pPr>
              <w:spacing w:before="0" w:after="0"/>
              <w:rPr>
                <w:rFonts w:eastAsia="Georgia" w:cs="Georgia"/>
                <w:color w:val="0078D4"/>
                <w:sz w:val="20"/>
                <w:szCs w:val="20"/>
              </w:rPr>
            </w:pPr>
            <w:r w:rsidRPr="00513D48">
              <w:rPr>
                <w:rFonts w:eastAsia="Georgia" w:cs="Georgia"/>
                <w:color w:val="0078D4"/>
                <w:sz w:val="20"/>
                <w:szCs w:val="20"/>
                <w:u w:val="single"/>
              </w:rPr>
              <w:t>- Basic certifications = 3 pts</w:t>
            </w:r>
            <w:r w:rsidRPr="00513D48">
              <w:rPr>
                <w:sz w:val="20"/>
                <w:szCs w:val="20"/>
              </w:rPr>
              <w:br/>
            </w:r>
            <w:r w:rsidRPr="00513D48">
              <w:rPr>
                <w:rFonts w:eastAsia="Georgia" w:cs="Georgia"/>
                <w:color w:val="0078D4"/>
                <w:sz w:val="20"/>
                <w:szCs w:val="20"/>
                <w:u w:val="single"/>
              </w:rPr>
              <w:t>- Recognized industry certifications (e.g., ISO) = 5 pts</w:t>
            </w:r>
          </w:p>
        </w:tc>
      </w:tr>
      <w:tr w:rsidR="006943AD" w:rsidRPr="00334791" w14:paraId="25E4C022" w14:textId="77777777" w:rsidTr="006943AD">
        <w:trPr>
          <w:trHeight w:val="300"/>
        </w:trPr>
        <w:tc>
          <w:tcPr>
            <w:tcW w:w="2830" w:type="dxa"/>
          </w:tcPr>
          <w:p w14:paraId="363A2206" w14:textId="77777777" w:rsidR="006943AD" w:rsidRPr="00513D48" w:rsidRDefault="006943AD" w:rsidP="00513D48">
            <w:pPr>
              <w:spacing w:beforeAutospacing="1" w:afterAutospacing="1"/>
              <w:rPr>
                <w:rFonts w:eastAsia="Georgia" w:cs="Georgia"/>
                <w:color w:val="0078D4"/>
                <w:sz w:val="20"/>
                <w:szCs w:val="20"/>
              </w:rPr>
            </w:pPr>
            <w:r w:rsidRPr="00513D48">
              <w:rPr>
                <w:rFonts w:eastAsia="Georgia" w:cs="Georgia"/>
                <w:color w:val="0078D4"/>
                <w:sz w:val="20"/>
                <w:szCs w:val="20"/>
                <w:u w:val="single"/>
              </w:rPr>
              <w:t>Staff Training and Capacity Building Offered</w:t>
            </w:r>
          </w:p>
        </w:tc>
        <w:tc>
          <w:tcPr>
            <w:tcW w:w="2830" w:type="dxa"/>
          </w:tcPr>
          <w:p w14:paraId="6F380C3B" w14:textId="77777777" w:rsidR="006943AD" w:rsidRPr="00513D48" w:rsidRDefault="006943AD" w:rsidP="00513D48">
            <w:pPr>
              <w:spacing w:beforeAutospacing="1" w:afterAutospacing="1"/>
              <w:rPr>
                <w:rFonts w:eastAsia="Georgia" w:cs="Georgia"/>
                <w:color w:val="0078D4"/>
                <w:sz w:val="20"/>
                <w:szCs w:val="20"/>
              </w:rPr>
            </w:pPr>
            <w:r w:rsidRPr="00513D48">
              <w:rPr>
                <w:rFonts w:eastAsia="Georgia" w:cs="Georgia"/>
                <w:color w:val="0078D4"/>
                <w:sz w:val="20"/>
                <w:szCs w:val="20"/>
                <w:u w:val="single"/>
              </w:rPr>
              <w:t>5 pts</w:t>
            </w:r>
          </w:p>
        </w:tc>
        <w:tc>
          <w:tcPr>
            <w:tcW w:w="2830" w:type="dxa"/>
          </w:tcPr>
          <w:p w14:paraId="543A1B49" w14:textId="77777777" w:rsidR="006943AD" w:rsidRPr="00513D48" w:rsidRDefault="006943AD" w:rsidP="00513D48">
            <w:pPr>
              <w:spacing w:before="0" w:after="0"/>
              <w:rPr>
                <w:sz w:val="20"/>
                <w:szCs w:val="20"/>
              </w:rPr>
            </w:pPr>
            <w:r w:rsidRPr="00513D48">
              <w:rPr>
                <w:sz w:val="20"/>
                <w:szCs w:val="20"/>
              </w:rPr>
              <w:t xml:space="preserve">- No training = </w:t>
            </w:r>
            <w:r>
              <w:rPr>
                <w:sz w:val="20"/>
                <w:szCs w:val="20"/>
              </w:rPr>
              <w:t>DQ</w:t>
            </w:r>
          </w:p>
          <w:p w14:paraId="54359011" w14:textId="77777777" w:rsidR="006943AD" w:rsidRPr="00513D48" w:rsidRDefault="006943AD" w:rsidP="00513D48">
            <w:pPr>
              <w:spacing w:before="0" w:after="0"/>
              <w:rPr>
                <w:rFonts w:eastAsia="Georgia" w:cs="Georgia"/>
                <w:color w:val="0078D4"/>
                <w:sz w:val="20"/>
                <w:szCs w:val="20"/>
              </w:rPr>
            </w:pPr>
            <w:r w:rsidRPr="00513D48">
              <w:rPr>
                <w:rFonts w:eastAsia="Georgia" w:cs="Georgia"/>
                <w:color w:val="0078D4"/>
                <w:sz w:val="20"/>
                <w:szCs w:val="20"/>
                <w:u w:val="single"/>
              </w:rPr>
              <w:t>- Basic orientation = 3 pts</w:t>
            </w:r>
            <w:r w:rsidRPr="00513D48">
              <w:rPr>
                <w:sz w:val="20"/>
                <w:szCs w:val="20"/>
              </w:rPr>
              <w:br/>
            </w:r>
            <w:r w:rsidRPr="00513D48">
              <w:rPr>
                <w:rFonts w:eastAsia="Georgia" w:cs="Georgia"/>
                <w:color w:val="0078D4"/>
                <w:sz w:val="20"/>
                <w:szCs w:val="20"/>
                <w:u w:val="single"/>
              </w:rPr>
              <w:t>- Comprehensive training plan = 5 pts</w:t>
            </w:r>
          </w:p>
        </w:tc>
      </w:tr>
    </w:tbl>
    <w:p w14:paraId="4A89F4EA" w14:textId="04285953" w:rsidR="009340EB" w:rsidRPr="00933A95" w:rsidRDefault="009340EB" w:rsidP="40E20E80">
      <w:pPr>
        <w:keepNext/>
        <w:tabs>
          <w:tab w:val="left" w:pos="567"/>
          <w:tab w:val="left" w:pos="1134"/>
        </w:tabs>
        <w:spacing w:after="60"/>
        <w:jc w:val="both"/>
        <w:rPr>
          <w:rFonts w:eastAsia="Georgia" w:cs="Georgia"/>
          <w:b/>
          <w:bCs/>
          <w:color w:val="0078D4"/>
        </w:rPr>
      </w:pPr>
    </w:p>
    <w:p w14:paraId="147844F4" w14:textId="5EDB171E" w:rsidR="009340EB" w:rsidRDefault="7BAF3F69" w:rsidP="40E20E80">
      <w:pPr>
        <w:keepNext/>
        <w:tabs>
          <w:tab w:val="left" w:pos="567"/>
          <w:tab w:val="left" w:pos="1134"/>
        </w:tabs>
        <w:spacing w:after="60"/>
        <w:jc w:val="both"/>
        <w:rPr>
          <w:rFonts w:eastAsia="Georgia" w:cs="Georgia"/>
          <w:b/>
          <w:bCs/>
          <w:color w:val="0078D4"/>
          <w:lang w:val="en-US"/>
        </w:rPr>
      </w:pPr>
      <w:r w:rsidRPr="40E20E80">
        <w:rPr>
          <w:rStyle w:val="Strong"/>
          <w:rFonts w:eastAsia="Georgia" w:cs="Georgia"/>
          <w:color w:val="0078D4"/>
          <w:u w:val="single"/>
          <w:lang w:val="en-US"/>
        </w:rPr>
        <w:t>Financial Evaluation (Max points 30)</w:t>
      </w:r>
    </w:p>
    <w:p w14:paraId="1B36AF8D" w14:textId="0031C7E0" w:rsidR="009340EB" w:rsidRDefault="7BAF3F69" w:rsidP="40E20E80">
      <w:pPr>
        <w:spacing w:beforeAutospacing="1" w:afterAutospacing="1" w:line="240" w:lineRule="auto"/>
        <w:rPr>
          <w:rFonts w:eastAsia="Georgia" w:cs="Georgia"/>
          <w:color w:val="0078D4"/>
          <w:lang w:val="en-US"/>
        </w:rPr>
      </w:pPr>
      <w:r w:rsidRPr="40E20E80">
        <w:rPr>
          <w:rFonts w:eastAsia="Georgia" w:cs="Georgia"/>
          <w:color w:val="0078D4"/>
          <w:u w:val="single"/>
          <w:lang w:val="en-US"/>
        </w:rPr>
        <w:t>Offers that meet or exceed the minimum technical score will proceed to the financial evaluation. The financial score will be calculated based on the total price, including all taxes and costs related to delivery, installation, and setup.</w:t>
      </w:r>
    </w:p>
    <w:p w14:paraId="08D9EA06" w14:textId="620C3E34" w:rsidR="009340EB" w:rsidRDefault="7BAF3F69" w:rsidP="40E20E80">
      <w:pPr>
        <w:spacing w:beforeAutospacing="1" w:afterAutospacing="1" w:line="240" w:lineRule="auto"/>
        <w:rPr>
          <w:rFonts w:eastAsia="Georgia" w:cs="Georgia"/>
          <w:color w:val="0078D4"/>
          <w:lang w:val="en-US"/>
        </w:rPr>
      </w:pPr>
      <w:r w:rsidRPr="40E20E80">
        <w:rPr>
          <w:rFonts w:eastAsia="Georgia" w:cs="Georgia"/>
          <w:color w:val="0078D4"/>
          <w:u w:val="single"/>
          <w:lang w:val="en-US"/>
        </w:rPr>
        <w:t xml:space="preserve">The lowest priced offer will be awarded </w:t>
      </w:r>
      <w:r w:rsidR="005934B4">
        <w:rPr>
          <w:rFonts w:eastAsia="Times New Roman" w:cs="Times New Roman"/>
          <w:lang w:val="en-US"/>
        </w:rPr>
        <w:t>30 (100%)</w:t>
      </w:r>
      <w:r w:rsidRPr="40E20E80">
        <w:rPr>
          <w:rFonts w:eastAsia="Georgia" w:cs="Georgia"/>
          <w:color w:val="0078D4"/>
          <w:u w:val="single"/>
          <w:lang w:val="en-US"/>
        </w:rPr>
        <w:t xml:space="preserve"> financial points. All other offers will be scored using the following formula:</w:t>
      </w:r>
    </w:p>
    <w:p w14:paraId="7AA94965" w14:textId="2A16D9B0" w:rsidR="009340EB" w:rsidRDefault="7BAF3F69" w:rsidP="40E20E80">
      <w:pPr>
        <w:spacing w:beforeAutospacing="1" w:afterAutospacing="1"/>
        <w:jc w:val="center"/>
        <w:rPr>
          <w:rFonts w:eastAsia="Georgia" w:cs="Georgia"/>
          <w:color w:val="0078D4"/>
          <w:lang w:val="en-US"/>
        </w:rPr>
      </w:pPr>
      <w:r>
        <w:rPr>
          <w:noProof/>
          <w:lang w:val="en-US"/>
        </w:rPr>
        <w:drawing>
          <wp:inline distT="0" distB="0" distL="0" distR="0" wp14:anchorId="048E4BA2" wp14:editId="0CD0632C">
            <wp:extent cx="1390650" cy="381000"/>
            <wp:effectExtent l="0" t="0" r="0" b="0"/>
            <wp:docPr id="892464322" name="Picture 892464322" descr="A black text with a line in the middle&#10;&#10;Description automatically generated,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390650" cy="381000"/>
                    </a:xfrm>
                    <a:prstGeom prst="rect">
                      <a:avLst/>
                    </a:prstGeom>
                  </pic:spPr>
                </pic:pic>
              </a:graphicData>
            </a:graphic>
          </wp:inline>
        </w:drawing>
      </w:r>
    </w:p>
    <w:p w14:paraId="19AA6096" w14:textId="332FAEC3" w:rsidR="009340EB" w:rsidRDefault="7BAF3F69" w:rsidP="40E20E80">
      <w:pPr>
        <w:spacing w:after="0"/>
        <w:rPr>
          <w:rFonts w:eastAsia="Georgia" w:cs="Georgia"/>
          <w:color w:val="0078D4"/>
          <w:lang w:val="en-US"/>
        </w:rPr>
      </w:pPr>
      <w:r w:rsidRPr="40E20E80">
        <w:rPr>
          <w:rFonts w:eastAsia="Georgia" w:cs="Georgia"/>
          <w:color w:val="0078D4"/>
          <w:u w:val="single"/>
        </w:rPr>
        <w:t>The candidate whose application scores the highest total (technical + financial) shall be awarded the contract for this assignment.</w:t>
      </w:r>
    </w:p>
    <w:p w14:paraId="511519BC" w14:textId="2058A2D0" w:rsidR="009340EB" w:rsidRDefault="009340EB" w:rsidP="40E20E80">
      <w:pPr>
        <w:pStyle w:val="yiv5377737403msonormal"/>
        <w:shd w:val="clear" w:color="auto" w:fill="FFFFFF" w:themeFill="background1"/>
        <w:spacing w:before="0" w:beforeAutospacing="0" w:after="0" w:afterAutospacing="0"/>
        <w:jc w:val="both"/>
        <w:rPr>
          <w:rFonts w:ascii="Georgia" w:hAnsi="Georgia"/>
          <w:color w:val="000000" w:themeColor="text1"/>
          <w:sz w:val="22"/>
          <w:szCs w:val="22"/>
        </w:rPr>
      </w:pPr>
    </w:p>
    <w:p w14:paraId="6FA1D0E9" w14:textId="4873942F" w:rsidR="008B4AA1" w:rsidRPr="00933A95" w:rsidRDefault="008B4AA1" w:rsidP="00933A95">
      <w:pPr>
        <w:pStyle w:val="ListParagraph"/>
        <w:keepNext/>
        <w:numPr>
          <w:ilvl w:val="0"/>
          <w:numId w:val="15"/>
        </w:numPr>
        <w:tabs>
          <w:tab w:val="left" w:pos="567"/>
          <w:tab w:val="left" w:pos="1134"/>
        </w:tabs>
        <w:spacing w:after="60"/>
        <w:jc w:val="both"/>
        <w:outlineLvl w:val="1"/>
        <w:rPr>
          <w:rFonts w:cs="Arial"/>
          <w:b/>
          <w:bCs/>
          <w:iCs/>
          <w:lang w:val="en-US"/>
        </w:rPr>
      </w:pPr>
      <w:r w:rsidRPr="008849E1">
        <w:rPr>
          <w:rFonts w:cs="Arial"/>
          <w:b/>
          <w:bCs/>
          <w:iCs/>
          <w:lang w:val="en-US"/>
        </w:rPr>
        <w:t>Procurement timeline and ap</w:t>
      </w:r>
      <w:r w:rsidR="00BD102C" w:rsidRPr="008849E1">
        <w:rPr>
          <w:rFonts w:cs="Arial"/>
          <w:b/>
          <w:bCs/>
          <w:iCs/>
          <w:lang w:val="en-US"/>
        </w:rPr>
        <w:t>p</w:t>
      </w:r>
      <w:r w:rsidRPr="008849E1">
        <w:rPr>
          <w:rFonts w:cs="Arial"/>
          <w:b/>
          <w:bCs/>
          <w:iCs/>
          <w:lang w:val="en-US"/>
        </w:rPr>
        <w:t>lication procedure</w:t>
      </w:r>
    </w:p>
    <w:p w14:paraId="2DD85D8D" w14:textId="539851EF" w:rsidR="008B4AA1" w:rsidRPr="008B4AA1" w:rsidRDefault="00F51624" w:rsidP="008B4AA1">
      <w:pPr>
        <w:jc w:val="both"/>
        <w:rPr>
          <w:bCs/>
          <w:lang w:val="en-US"/>
        </w:rPr>
      </w:pPr>
      <w:r>
        <w:rPr>
          <w:bCs/>
          <w:lang w:val="en-US"/>
        </w:rPr>
        <w:t>A</w:t>
      </w:r>
      <w:r w:rsidR="008B4AA1" w:rsidRPr="008B4AA1">
        <w:rPr>
          <w:bCs/>
          <w:lang w:val="en-US"/>
        </w:rPr>
        <w:t xml:space="preserve">ll vendors of the </w:t>
      </w:r>
      <w:r w:rsidR="005564FD">
        <w:rPr>
          <w:bCs/>
          <w:lang w:val="sq-AL"/>
        </w:rPr>
        <w:t>abovementioned equipment</w:t>
      </w:r>
      <w:r>
        <w:rPr>
          <w:bCs/>
          <w:lang w:val="sq-AL"/>
        </w:rPr>
        <w:t xml:space="preserve"> are invited </w:t>
      </w:r>
      <w:r w:rsidR="008B4AA1" w:rsidRPr="008B4AA1">
        <w:rPr>
          <w:bCs/>
          <w:lang w:val="en-US"/>
        </w:rPr>
        <w:t>to apply</w:t>
      </w:r>
      <w:r w:rsidR="00F618B8">
        <w:rPr>
          <w:bCs/>
          <w:lang w:val="en-US"/>
        </w:rPr>
        <w:t xml:space="preserve"> for a tender</w:t>
      </w:r>
      <w:r w:rsidR="008B4AA1" w:rsidRPr="008B4AA1">
        <w:rPr>
          <w:bCs/>
          <w:lang w:val="en-US"/>
        </w:rPr>
        <w:t xml:space="preserve"> opportunity</w:t>
      </w:r>
      <w:r w:rsidR="00A20CA7">
        <w:rPr>
          <w:bCs/>
          <w:lang w:val="en-US"/>
        </w:rPr>
        <w:t xml:space="preserve"> submitting the</w:t>
      </w:r>
      <w:r w:rsidR="00F618B8">
        <w:rPr>
          <w:bCs/>
          <w:lang w:val="en-US"/>
        </w:rPr>
        <w:t xml:space="preserve"> abov</w:t>
      </w:r>
      <w:r>
        <w:rPr>
          <w:bCs/>
          <w:lang w:val="en-US"/>
        </w:rPr>
        <w:t>e</w:t>
      </w:r>
      <w:r w:rsidR="003E3C5D">
        <w:rPr>
          <w:bCs/>
          <w:lang w:val="en-US"/>
        </w:rPr>
        <w:t xml:space="preserve"> </w:t>
      </w:r>
      <w:r>
        <w:rPr>
          <w:bCs/>
          <w:lang w:val="en-US"/>
        </w:rPr>
        <w:t xml:space="preserve">listed mandatory documentation </w:t>
      </w:r>
      <w:r w:rsidR="00F618B8" w:rsidRPr="00F618B8">
        <w:rPr>
          <w:bCs/>
          <w:lang w:val="en-US"/>
        </w:rPr>
        <w:t xml:space="preserve">from </w:t>
      </w:r>
      <w:r w:rsidR="00F26AC0">
        <w:rPr>
          <w:b/>
          <w:lang w:val="en-US"/>
        </w:rPr>
        <w:t>November</w:t>
      </w:r>
      <w:r w:rsidR="00F618B8" w:rsidRPr="00E415F1">
        <w:rPr>
          <w:b/>
          <w:lang w:val="en-US"/>
        </w:rPr>
        <w:t xml:space="preserve"> </w:t>
      </w:r>
      <w:r w:rsidR="00F26AC0">
        <w:rPr>
          <w:b/>
          <w:lang w:val="en-US"/>
        </w:rPr>
        <w:t>07</w:t>
      </w:r>
      <w:r w:rsidR="00A51451" w:rsidRPr="00E415F1">
        <w:rPr>
          <w:b/>
          <w:lang w:val="en-US"/>
        </w:rPr>
        <w:t xml:space="preserve"> to </w:t>
      </w:r>
      <w:r w:rsidR="00F26AC0">
        <w:rPr>
          <w:b/>
          <w:lang w:val="en-US"/>
        </w:rPr>
        <w:t>November</w:t>
      </w:r>
      <w:r w:rsidR="00A51451" w:rsidRPr="00E415F1">
        <w:rPr>
          <w:b/>
          <w:lang w:val="en-US"/>
        </w:rPr>
        <w:t xml:space="preserve"> </w:t>
      </w:r>
      <w:r w:rsidR="00F26AC0">
        <w:rPr>
          <w:b/>
          <w:lang w:val="en-US"/>
        </w:rPr>
        <w:t>13</w:t>
      </w:r>
      <w:r w:rsidR="00F618B8" w:rsidRPr="00E415F1">
        <w:rPr>
          <w:b/>
          <w:lang w:val="en-US"/>
        </w:rPr>
        <w:t>, 2025</w:t>
      </w:r>
      <w:r w:rsidR="00F618B8" w:rsidRPr="00F618B8">
        <w:rPr>
          <w:bCs/>
          <w:lang w:val="en-US"/>
        </w:rPr>
        <w:t xml:space="preserve">, with the </w:t>
      </w:r>
      <w:r w:rsidR="00F618B8" w:rsidRPr="00F618B8">
        <w:rPr>
          <w:b/>
          <w:bCs/>
          <w:lang w:val="en-US"/>
        </w:rPr>
        <w:t>deadline f</w:t>
      </w:r>
      <w:r w:rsidR="00A51451">
        <w:rPr>
          <w:b/>
          <w:bCs/>
          <w:lang w:val="en-US"/>
        </w:rPr>
        <w:t>or submitting offers on</w:t>
      </w:r>
      <w:r w:rsidR="00E415F1">
        <w:rPr>
          <w:b/>
          <w:bCs/>
          <w:lang w:val="en-US"/>
        </w:rPr>
        <w:t xml:space="preserve"> the </w:t>
      </w:r>
      <w:r w:rsidR="00A27CB4">
        <w:rPr>
          <w:b/>
          <w:bCs/>
          <w:lang w:val="en-US"/>
        </w:rPr>
        <w:t>13</w:t>
      </w:r>
      <w:r w:rsidR="00E415F1" w:rsidRPr="00933A95">
        <w:rPr>
          <w:b/>
          <w:bCs/>
          <w:vertAlign w:val="superscript"/>
          <w:lang w:val="en-US"/>
        </w:rPr>
        <w:t>th</w:t>
      </w:r>
      <w:r w:rsidR="00E415F1">
        <w:rPr>
          <w:b/>
          <w:bCs/>
          <w:lang w:val="en-US"/>
        </w:rPr>
        <w:t xml:space="preserve"> </w:t>
      </w:r>
      <w:r w:rsidR="00A27CB4">
        <w:rPr>
          <w:b/>
          <w:bCs/>
          <w:lang w:val="en-US"/>
        </w:rPr>
        <w:t>November</w:t>
      </w:r>
      <w:r w:rsidR="00F618B8" w:rsidRPr="00F618B8">
        <w:rPr>
          <w:b/>
          <w:bCs/>
          <w:lang w:val="en-US"/>
        </w:rPr>
        <w:t xml:space="preserve"> </w:t>
      </w:r>
      <w:proofErr w:type="gramStart"/>
      <w:r w:rsidR="00F618B8" w:rsidRPr="00F618B8">
        <w:rPr>
          <w:b/>
          <w:bCs/>
          <w:lang w:val="en-US"/>
        </w:rPr>
        <w:t>2025</w:t>
      </w:r>
      <w:r w:rsidR="007504A9">
        <w:rPr>
          <w:b/>
          <w:bCs/>
          <w:lang w:val="en-US"/>
        </w:rPr>
        <w:t xml:space="preserve"> </w:t>
      </w:r>
      <w:r w:rsidR="00F618B8" w:rsidRPr="00F618B8">
        <w:rPr>
          <w:bCs/>
          <w:lang w:val="en-US"/>
        </w:rPr>
        <w:t>.</w:t>
      </w:r>
      <w:proofErr w:type="gramEnd"/>
    </w:p>
    <w:p w14:paraId="6372DC2B" w14:textId="3A5507DA" w:rsidR="009C5936" w:rsidRPr="008625CE" w:rsidRDefault="00905C48" w:rsidP="008B4AA1">
      <w:pPr>
        <w:jc w:val="both"/>
        <w:rPr>
          <w:bCs/>
          <w:color w:val="000000" w:themeColor="text1"/>
          <w:lang w:val="en-US"/>
        </w:rPr>
      </w:pPr>
      <w:r w:rsidRPr="008625CE">
        <w:rPr>
          <w:color w:val="000000" w:themeColor="text1"/>
        </w:rPr>
        <w:t>Please</w:t>
      </w:r>
      <w:r w:rsidR="002B5B5F" w:rsidRPr="008625CE">
        <w:rPr>
          <w:color w:val="000000" w:themeColor="text1"/>
        </w:rPr>
        <w:t xml:space="preserve"> </w:t>
      </w:r>
      <w:r w:rsidRPr="008625CE">
        <w:rPr>
          <w:b/>
          <w:color w:val="000000" w:themeColor="text1"/>
        </w:rPr>
        <w:t>submit your offer</w:t>
      </w:r>
      <w:r w:rsidR="00874F96" w:rsidRPr="008625CE">
        <w:rPr>
          <w:b/>
          <w:color w:val="000000" w:themeColor="text1"/>
        </w:rPr>
        <w:t xml:space="preserve"> including all required documents</w:t>
      </w:r>
      <w:r w:rsidR="002B5B5F" w:rsidRPr="008625CE">
        <w:rPr>
          <w:b/>
          <w:color w:val="000000" w:themeColor="text1"/>
        </w:rPr>
        <w:t xml:space="preserve"> via email to </w:t>
      </w:r>
      <w:hyperlink r:id="rId12" w:history="1">
        <w:r w:rsidR="00772DBD" w:rsidRPr="008625CE">
          <w:rPr>
            <w:rStyle w:val="Hyperlink"/>
            <w:b/>
            <w:color w:val="000000" w:themeColor="text1"/>
          </w:rPr>
          <w:t>info@ced.org.mk</w:t>
        </w:r>
      </w:hyperlink>
      <w:r w:rsidR="00772DBD" w:rsidRPr="008625CE">
        <w:rPr>
          <w:b/>
          <w:color w:val="000000" w:themeColor="text1"/>
        </w:rPr>
        <w:t xml:space="preserve"> and </w:t>
      </w:r>
      <w:hyperlink r:id="rId13" w:history="1"/>
      <w:hyperlink r:id="rId14" w:history="1">
        <w:r w:rsidR="006943AD" w:rsidRPr="008625CE">
          <w:rPr>
            <w:rStyle w:val="Hyperlink"/>
            <w:b/>
            <w:color w:val="000000" w:themeColor="text1"/>
          </w:rPr>
          <w:t>metin.muaremi@ced.org.mk</w:t>
        </w:r>
      </w:hyperlink>
      <w:r w:rsidR="002B5B5F" w:rsidRPr="008625CE">
        <w:rPr>
          <w:b/>
          <w:color w:val="000000" w:themeColor="text1"/>
        </w:rPr>
        <w:t>, by post, or delivered in person</w:t>
      </w:r>
      <w:r w:rsidR="002B5B5F" w:rsidRPr="008625CE">
        <w:rPr>
          <w:color w:val="000000" w:themeColor="text1"/>
        </w:rPr>
        <w:t xml:space="preserve"> to the following address: </w:t>
      </w:r>
      <w:proofErr w:type="spellStart"/>
      <w:r w:rsidR="002B5B5F" w:rsidRPr="008625CE">
        <w:rPr>
          <w:color w:val="000000" w:themeColor="text1"/>
        </w:rPr>
        <w:t>Center</w:t>
      </w:r>
      <w:proofErr w:type="spellEnd"/>
      <w:r w:rsidR="002B5B5F" w:rsidRPr="008625CE">
        <w:rPr>
          <w:color w:val="000000" w:themeColor="text1"/>
        </w:rPr>
        <w:t xml:space="preserve"> for Education and Development (CED), 1224 </w:t>
      </w:r>
      <w:proofErr w:type="spellStart"/>
      <w:r w:rsidR="002B5B5F" w:rsidRPr="008625CE">
        <w:rPr>
          <w:color w:val="000000" w:themeColor="text1"/>
        </w:rPr>
        <w:t>Tearce</w:t>
      </w:r>
      <w:proofErr w:type="spellEnd"/>
      <w:r w:rsidR="002B5B5F" w:rsidRPr="008625CE">
        <w:rPr>
          <w:color w:val="000000" w:themeColor="text1"/>
        </w:rPr>
        <w:t xml:space="preserve"> not later than </w:t>
      </w:r>
      <w:r w:rsidR="00F26AC0" w:rsidRPr="008625CE">
        <w:rPr>
          <w:color w:val="000000" w:themeColor="text1"/>
        </w:rPr>
        <w:t>November</w:t>
      </w:r>
      <w:r w:rsidR="003F087C" w:rsidRPr="008625CE">
        <w:rPr>
          <w:color w:val="000000" w:themeColor="text1"/>
        </w:rPr>
        <w:t xml:space="preserve"> </w:t>
      </w:r>
      <w:r w:rsidR="00F26AC0" w:rsidRPr="008625CE">
        <w:rPr>
          <w:color w:val="000000" w:themeColor="text1"/>
        </w:rPr>
        <w:t>11</w:t>
      </w:r>
      <w:r w:rsidR="002B5B5F" w:rsidRPr="008625CE">
        <w:rPr>
          <w:color w:val="000000" w:themeColor="text1"/>
        </w:rPr>
        <w:t xml:space="preserve"> 2025.</w:t>
      </w:r>
    </w:p>
    <w:p w14:paraId="36AC0F90" w14:textId="016FA00B" w:rsidR="008B4AA1" w:rsidRPr="008625CE" w:rsidRDefault="00A82C6C" w:rsidP="001E6AD1">
      <w:pPr>
        <w:jc w:val="both"/>
        <w:rPr>
          <w:color w:val="000000" w:themeColor="text1"/>
          <w:lang w:val="en-US"/>
        </w:rPr>
      </w:pPr>
      <w:r w:rsidRPr="008625CE">
        <w:rPr>
          <w:color w:val="000000" w:themeColor="text1"/>
          <w:lang w:val="en-US"/>
        </w:rPr>
        <w:t xml:space="preserve">The expected </w:t>
      </w:r>
      <w:r w:rsidR="00772DBD" w:rsidRPr="008625CE">
        <w:rPr>
          <w:color w:val="000000" w:themeColor="text1"/>
          <w:lang w:val="en-US"/>
        </w:rPr>
        <w:t xml:space="preserve">dates of evaluation and </w:t>
      </w:r>
      <w:r w:rsidRPr="008625CE">
        <w:rPr>
          <w:color w:val="000000" w:themeColor="text1"/>
          <w:lang w:val="en-US"/>
        </w:rPr>
        <w:t>contract award decision is</w:t>
      </w:r>
      <w:r w:rsidR="00A51451" w:rsidRPr="008625CE">
        <w:rPr>
          <w:color w:val="000000" w:themeColor="text1"/>
          <w:lang w:val="en-US"/>
        </w:rPr>
        <w:t xml:space="preserve"> </w:t>
      </w:r>
      <w:r w:rsidR="00F015D6" w:rsidRPr="008625CE">
        <w:rPr>
          <w:color w:val="000000" w:themeColor="text1"/>
          <w:lang w:val="en-US"/>
        </w:rPr>
        <w:t>14</w:t>
      </w:r>
      <w:r w:rsidR="00A51451" w:rsidRPr="008625CE">
        <w:rPr>
          <w:b/>
          <w:bCs/>
          <w:color w:val="000000" w:themeColor="text1"/>
          <w:lang w:val="en-US"/>
        </w:rPr>
        <w:t xml:space="preserve"> </w:t>
      </w:r>
      <w:r w:rsidR="00F015D6" w:rsidRPr="008625CE">
        <w:rPr>
          <w:b/>
          <w:bCs/>
          <w:color w:val="000000" w:themeColor="text1"/>
          <w:lang w:val="en-US"/>
        </w:rPr>
        <w:t xml:space="preserve">November </w:t>
      </w:r>
      <w:r w:rsidR="00772DBD" w:rsidRPr="008625CE">
        <w:rPr>
          <w:b/>
          <w:bCs/>
          <w:color w:val="000000" w:themeColor="text1"/>
          <w:lang w:val="en-US"/>
        </w:rPr>
        <w:t>2025.</w:t>
      </w:r>
    </w:p>
    <w:p w14:paraId="09A7B4ED" w14:textId="77777777" w:rsidR="000F55B7" w:rsidRPr="008625CE" w:rsidRDefault="000F55B7" w:rsidP="000F55B7">
      <w:pPr>
        <w:pStyle w:val="Heading2"/>
        <w:rPr>
          <w:rFonts w:ascii="Georgia" w:hAnsi="Georgia"/>
          <w:color w:val="000000" w:themeColor="text1"/>
          <w:sz w:val="22"/>
          <w:szCs w:val="22"/>
          <w:lang w:val="en-US"/>
        </w:rPr>
      </w:pPr>
    </w:p>
    <w:p w14:paraId="13977CE4" w14:textId="79DA0DEE" w:rsidR="00A622D2" w:rsidRPr="008625CE" w:rsidRDefault="00A622D2" w:rsidP="00A622D2">
      <w:pPr>
        <w:jc w:val="both"/>
        <w:rPr>
          <w:color w:val="000000" w:themeColor="text1"/>
        </w:rPr>
      </w:pPr>
      <w:r w:rsidRPr="008625CE">
        <w:rPr>
          <w:color w:val="000000" w:themeColor="text1"/>
        </w:rPr>
        <w:t xml:space="preserve">Any questions raised from this </w:t>
      </w:r>
      <w:proofErr w:type="spellStart"/>
      <w:r w:rsidRPr="008625CE">
        <w:rPr>
          <w:color w:val="000000" w:themeColor="text1"/>
        </w:rPr>
        <w:t>ToR</w:t>
      </w:r>
      <w:proofErr w:type="spellEnd"/>
      <w:r w:rsidRPr="008625CE">
        <w:rPr>
          <w:color w:val="000000" w:themeColor="text1"/>
        </w:rPr>
        <w:t xml:space="preserve"> should be submitted by email to </w:t>
      </w:r>
      <w:hyperlink r:id="rId15" w:history="1">
        <w:r w:rsidRPr="008625CE">
          <w:rPr>
            <w:rStyle w:val="Hyperlink"/>
            <w:b/>
            <w:color w:val="000000" w:themeColor="text1"/>
          </w:rPr>
          <w:t>info@ced.org.mk</w:t>
        </w:r>
      </w:hyperlink>
      <w:r w:rsidRPr="008625CE">
        <w:rPr>
          <w:bCs/>
          <w:color w:val="000000" w:themeColor="text1"/>
        </w:rPr>
        <w:t xml:space="preserve"> and </w:t>
      </w:r>
      <w:hyperlink r:id="rId16" w:history="1">
        <w:r w:rsidR="00814364" w:rsidRPr="008625CE">
          <w:rPr>
            <w:rStyle w:val="Hyperlink"/>
            <w:b/>
            <w:color w:val="000000" w:themeColor="text1"/>
          </w:rPr>
          <w:t>metin.muaremi@ced.org.mk</w:t>
        </w:r>
      </w:hyperlink>
      <w:r w:rsidR="00814364" w:rsidRPr="008625CE">
        <w:rPr>
          <w:color w:val="000000" w:themeColor="text1"/>
        </w:rPr>
        <w:t xml:space="preserve"> </w:t>
      </w:r>
      <w:r w:rsidRPr="008625CE">
        <w:rPr>
          <w:color w:val="000000" w:themeColor="text1"/>
        </w:rPr>
        <w:t xml:space="preserve">no later than </w:t>
      </w:r>
      <w:r w:rsidR="00A27CB4" w:rsidRPr="008625CE">
        <w:rPr>
          <w:color w:val="000000" w:themeColor="text1"/>
        </w:rPr>
        <w:t>11</w:t>
      </w:r>
      <w:r w:rsidR="0073770C" w:rsidRPr="008625CE">
        <w:rPr>
          <w:color w:val="000000" w:themeColor="text1"/>
          <w:vertAlign w:val="superscript"/>
        </w:rPr>
        <w:t>th</w:t>
      </w:r>
      <w:r w:rsidR="0073770C" w:rsidRPr="008625CE">
        <w:rPr>
          <w:color w:val="000000" w:themeColor="text1"/>
        </w:rPr>
        <w:t xml:space="preserve"> of  </w:t>
      </w:r>
      <w:r w:rsidR="00A27CB4" w:rsidRPr="008625CE">
        <w:rPr>
          <w:color w:val="000000" w:themeColor="text1"/>
        </w:rPr>
        <w:t xml:space="preserve">November </w:t>
      </w:r>
      <w:r w:rsidRPr="008625CE">
        <w:rPr>
          <w:color w:val="000000" w:themeColor="text1"/>
        </w:rPr>
        <w:t xml:space="preserve">2025 by </w:t>
      </w:r>
      <w:r w:rsidR="0073770C" w:rsidRPr="008625CE">
        <w:rPr>
          <w:color w:val="000000" w:themeColor="text1"/>
        </w:rPr>
        <w:t>COB.</w:t>
      </w:r>
    </w:p>
    <w:p w14:paraId="0432AE9B" w14:textId="74DDB8DF" w:rsidR="007413A9" w:rsidRPr="008625CE" w:rsidRDefault="007413A9" w:rsidP="004B4FB4">
      <w:pPr>
        <w:rPr>
          <w:bCs/>
          <w:color w:val="000000" w:themeColor="text1"/>
        </w:rPr>
      </w:pPr>
    </w:p>
    <w:sectPr w:rsidR="007413A9" w:rsidRPr="008625CE" w:rsidSect="00C73886">
      <w:headerReference w:type="default" r:id="rId17"/>
      <w:pgSz w:w="11906" w:h="16838" w:code="9"/>
      <w:pgMar w:top="2693" w:right="1701" w:bottom="1418" w:left="1701" w:header="709" w:footer="709" w:gutter="0"/>
      <w:paperSrc w:first="1" w:other="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87C492" w14:textId="77777777" w:rsidR="00A07BE6" w:rsidRDefault="00A07BE6">
      <w:pPr>
        <w:spacing w:before="0" w:after="0" w:line="240" w:lineRule="auto"/>
      </w:pPr>
      <w:r>
        <w:separator/>
      </w:r>
    </w:p>
  </w:endnote>
  <w:endnote w:type="continuationSeparator" w:id="0">
    <w:p w14:paraId="3E7D8865" w14:textId="77777777" w:rsidR="00A07BE6" w:rsidRDefault="00A07BE6">
      <w:pPr>
        <w:spacing w:before="0" w:after="0" w:line="240" w:lineRule="auto"/>
      </w:pPr>
      <w:r>
        <w:continuationSeparator/>
      </w:r>
    </w:p>
  </w:endnote>
  <w:endnote w:type="continuationNotice" w:id="1">
    <w:p w14:paraId="4E4499BA" w14:textId="77777777" w:rsidR="00A07BE6" w:rsidRDefault="00A07BE6">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728F3" w14:textId="77777777" w:rsidR="00A07BE6" w:rsidRDefault="00A07BE6">
      <w:pPr>
        <w:spacing w:before="0" w:after="0" w:line="240" w:lineRule="auto"/>
      </w:pPr>
      <w:r>
        <w:separator/>
      </w:r>
    </w:p>
  </w:footnote>
  <w:footnote w:type="continuationSeparator" w:id="0">
    <w:p w14:paraId="0A779414" w14:textId="77777777" w:rsidR="00A07BE6" w:rsidRDefault="00A07BE6">
      <w:pPr>
        <w:spacing w:before="0" w:after="0" w:line="240" w:lineRule="auto"/>
      </w:pPr>
      <w:r>
        <w:continuationSeparator/>
      </w:r>
    </w:p>
  </w:footnote>
  <w:footnote w:type="continuationNotice" w:id="1">
    <w:p w14:paraId="2F117879" w14:textId="77777777" w:rsidR="00A07BE6" w:rsidRDefault="00A07BE6">
      <w:pPr>
        <w:spacing w:before="0" w:after="0" w:line="240" w:lineRule="auto"/>
      </w:pPr>
    </w:p>
  </w:footnote>
  <w:footnote w:id="2">
    <w:p w14:paraId="53AB97AA" w14:textId="77777777" w:rsidR="006943AD" w:rsidRPr="00B96843" w:rsidRDefault="006943AD" w:rsidP="006943AD">
      <w:pPr>
        <w:pStyle w:val="FootnoteText"/>
        <w:rPr>
          <w:lang w:val="en-US"/>
        </w:rPr>
      </w:pPr>
      <w:r>
        <w:rPr>
          <w:rStyle w:val="FootnoteReference"/>
        </w:rPr>
        <w:footnoteRef/>
      </w:r>
      <w:r>
        <w:t xml:space="preserve"> </w:t>
      </w:r>
      <w:r>
        <w:rPr>
          <w:lang w:val="en-US"/>
        </w:rPr>
        <w:t xml:space="preserve">Disqualification.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E387C" w14:textId="46F32745" w:rsidR="00550A53" w:rsidRDefault="007F0AC6" w:rsidP="002C1816">
    <w:pPr>
      <w:pStyle w:val="Header"/>
      <w:tabs>
        <w:tab w:val="clear" w:pos="4536"/>
        <w:tab w:val="clear" w:pos="9072"/>
        <w:tab w:val="right" w:pos="8100"/>
        <w:tab w:val="right" w:pos="8460"/>
      </w:tabs>
    </w:pPr>
    <w:r>
      <w:rPr>
        <w:noProof/>
        <w:lang w:val="en-US"/>
      </w:rPr>
      <w:drawing>
        <wp:anchor distT="0" distB="0" distL="114300" distR="114300" simplePos="0" relativeHeight="251658240" behindDoc="1" locked="0" layoutInCell="1" allowOverlap="1" wp14:anchorId="508A41FA" wp14:editId="793667D1">
          <wp:simplePos x="0" y="0"/>
          <wp:positionH relativeFrom="column">
            <wp:posOffset>1896745</wp:posOffset>
          </wp:positionH>
          <wp:positionV relativeFrom="paragraph">
            <wp:posOffset>81280</wp:posOffset>
          </wp:positionV>
          <wp:extent cx="1416050" cy="824865"/>
          <wp:effectExtent l="0" t="0" r="0" b="0"/>
          <wp:wrapTight wrapText="bothSides">
            <wp:wrapPolygon edited="0">
              <wp:start x="4649" y="0"/>
              <wp:lineTo x="0" y="4490"/>
              <wp:lineTo x="0" y="17958"/>
              <wp:lineTo x="4068" y="20952"/>
              <wp:lineTo x="16273" y="20952"/>
              <wp:lineTo x="17726" y="20952"/>
              <wp:lineTo x="21213" y="17460"/>
              <wp:lineTo x="21213" y="2494"/>
              <wp:lineTo x="20050" y="0"/>
              <wp:lineTo x="4649"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16050" cy="824865"/>
                  </a:xfrm>
                  <a:prstGeom prst="rect">
                    <a:avLst/>
                  </a:prstGeom>
                </pic:spPr>
              </pic:pic>
            </a:graphicData>
          </a:graphic>
          <wp14:sizeRelH relativeFrom="page">
            <wp14:pctWidth>0</wp14:pctWidth>
          </wp14:sizeRelH>
          <wp14:sizeRelV relativeFrom="page">
            <wp14:pctHeight>0</wp14:pctHeight>
          </wp14:sizeRelV>
        </wp:anchor>
      </w:drawing>
    </w:r>
    <w:r w:rsidR="0099124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B23E7C"/>
    <w:multiLevelType w:val="hybridMultilevel"/>
    <w:tmpl w:val="DA7A1094"/>
    <w:lvl w:ilvl="0" w:tplc="CA0A6E5C">
      <w:start w:val="1"/>
      <w:numFmt w:val="lowerLetter"/>
      <w:lvlText w:val="%1)"/>
      <w:lvlJc w:val="left"/>
      <w:pPr>
        <w:ind w:left="720" w:hanging="360"/>
      </w:pPr>
    </w:lvl>
    <w:lvl w:ilvl="1" w:tplc="5ED2FD46" w:tentative="1">
      <w:start w:val="1"/>
      <w:numFmt w:val="lowerLetter"/>
      <w:lvlText w:val="%2."/>
      <w:lvlJc w:val="left"/>
      <w:pPr>
        <w:ind w:left="1440" w:hanging="360"/>
      </w:pPr>
    </w:lvl>
    <w:lvl w:ilvl="2" w:tplc="344A7922" w:tentative="1">
      <w:start w:val="1"/>
      <w:numFmt w:val="lowerRoman"/>
      <w:lvlText w:val="%3."/>
      <w:lvlJc w:val="right"/>
      <w:pPr>
        <w:ind w:left="2160" w:hanging="180"/>
      </w:pPr>
    </w:lvl>
    <w:lvl w:ilvl="3" w:tplc="6C322090" w:tentative="1">
      <w:start w:val="1"/>
      <w:numFmt w:val="decimal"/>
      <w:lvlText w:val="%4."/>
      <w:lvlJc w:val="left"/>
      <w:pPr>
        <w:ind w:left="2880" w:hanging="360"/>
      </w:pPr>
    </w:lvl>
    <w:lvl w:ilvl="4" w:tplc="975AC73E" w:tentative="1">
      <w:start w:val="1"/>
      <w:numFmt w:val="lowerLetter"/>
      <w:lvlText w:val="%5."/>
      <w:lvlJc w:val="left"/>
      <w:pPr>
        <w:ind w:left="3600" w:hanging="360"/>
      </w:pPr>
    </w:lvl>
    <w:lvl w:ilvl="5" w:tplc="2D183560" w:tentative="1">
      <w:start w:val="1"/>
      <w:numFmt w:val="lowerRoman"/>
      <w:lvlText w:val="%6."/>
      <w:lvlJc w:val="right"/>
      <w:pPr>
        <w:ind w:left="4320" w:hanging="180"/>
      </w:pPr>
    </w:lvl>
    <w:lvl w:ilvl="6" w:tplc="F9D60CF4" w:tentative="1">
      <w:start w:val="1"/>
      <w:numFmt w:val="decimal"/>
      <w:lvlText w:val="%7."/>
      <w:lvlJc w:val="left"/>
      <w:pPr>
        <w:ind w:left="5040" w:hanging="360"/>
      </w:pPr>
    </w:lvl>
    <w:lvl w:ilvl="7" w:tplc="4EFED6CE" w:tentative="1">
      <w:start w:val="1"/>
      <w:numFmt w:val="lowerLetter"/>
      <w:lvlText w:val="%8."/>
      <w:lvlJc w:val="left"/>
      <w:pPr>
        <w:ind w:left="5760" w:hanging="360"/>
      </w:pPr>
    </w:lvl>
    <w:lvl w:ilvl="8" w:tplc="33AC9DE0" w:tentative="1">
      <w:start w:val="1"/>
      <w:numFmt w:val="lowerRoman"/>
      <w:lvlText w:val="%9."/>
      <w:lvlJc w:val="right"/>
      <w:pPr>
        <w:ind w:left="6480" w:hanging="180"/>
      </w:pPr>
    </w:lvl>
  </w:abstractNum>
  <w:abstractNum w:abstractNumId="1" w15:restartNumberingAfterBreak="0">
    <w:nsid w:val="15FF16EC"/>
    <w:multiLevelType w:val="hybridMultilevel"/>
    <w:tmpl w:val="30BAD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143D67"/>
    <w:multiLevelType w:val="hybridMultilevel"/>
    <w:tmpl w:val="54966E1E"/>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4C2657"/>
    <w:multiLevelType w:val="hybridMultilevel"/>
    <w:tmpl w:val="CDDCFB40"/>
    <w:lvl w:ilvl="0" w:tplc="C41603B0">
      <w:numFmt w:val="bullet"/>
      <w:lvlText w:val="-"/>
      <w:lvlJc w:val="left"/>
      <w:pPr>
        <w:tabs>
          <w:tab w:val="num" w:pos="720"/>
        </w:tabs>
        <w:ind w:left="720" w:hanging="360"/>
      </w:pPr>
      <w:rPr>
        <w:rFonts w:ascii="Times New Roman" w:eastAsia="Times New Roman" w:hAnsi="Times New Roman" w:cs="Times New Roman" w:hint="default"/>
      </w:rPr>
    </w:lvl>
    <w:lvl w:ilvl="1" w:tplc="D306439C" w:tentative="1">
      <w:start w:val="1"/>
      <w:numFmt w:val="bullet"/>
      <w:lvlText w:val="o"/>
      <w:lvlJc w:val="left"/>
      <w:pPr>
        <w:tabs>
          <w:tab w:val="num" w:pos="1440"/>
        </w:tabs>
        <w:ind w:left="1440" w:hanging="360"/>
      </w:pPr>
      <w:rPr>
        <w:rFonts w:ascii="Courier New" w:hAnsi="Courier New" w:hint="default"/>
      </w:rPr>
    </w:lvl>
    <w:lvl w:ilvl="2" w:tplc="3F3A10DA" w:tentative="1">
      <w:start w:val="1"/>
      <w:numFmt w:val="bullet"/>
      <w:lvlText w:val=""/>
      <w:lvlJc w:val="left"/>
      <w:pPr>
        <w:tabs>
          <w:tab w:val="num" w:pos="2160"/>
        </w:tabs>
        <w:ind w:left="2160" w:hanging="360"/>
      </w:pPr>
      <w:rPr>
        <w:rFonts w:ascii="Wingdings" w:hAnsi="Wingdings" w:hint="default"/>
      </w:rPr>
    </w:lvl>
    <w:lvl w:ilvl="3" w:tplc="C7FA4FFE" w:tentative="1">
      <w:start w:val="1"/>
      <w:numFmt w:val="bullet"/>
      <w:lvlText w:val=""/>
      <w:lvlJc w:val="left"/>
      <w:pPr>
        <w:tabs>
          <w:tab w:val="num" w:pos="2880"/>
        </w:tabs>
        <w:ind w:left="2880" w:hanging="360"/>
      </w:pPr>
      <w:rPr>
        <w:rFonts w:ascii="Symbol" w:hAnsi="Symbol" w:hint="default"/>
      </w:rPr>
    </w:lvl>
    <w:lvl w:ilvl="4" w:tplc="11B6E636" w:tentative="1">
      <w:start w:val="1"/>
      <w:numFmt w:val="bullet"/>
      <w:lvlText w:val="o"/>
      <w:lvlJc w:val="left"/>
      <w:pPr>
        <w:tabs>
          <w:tab w:val="num" w:pos="3600"/>
        </w:tabs>
        <w:ind w:left="3600" w:hanging="360"/>
      </w:pPr>
      <w:rPr>
        <w:rFonts w:ascii="Courier New" w:hAnsi="Courier New" w:hint="default"/>
      </w:rPr>
    </w:lvl>
    <w:lvl w:ilvl="5" w:tplc="6324F96E" w:tentative="1">
      <w:start w:val="1"/>
      <w:numFmt w:val="bullet"/>
      <w:lvlText w:val=""/>
      <w:lvlJc w:val="left"/>
      <w:pPr>
        <w:tabs>
          <w:tab w:val="num" w:pos="4320"/>
        </w:tabs>
        <w:ind w:left="4320" w:hanging="360"/>
      </w:pPr>
      <w:rPr>
        <w:rFonts w:ascii="Wingdings" w:hAnsi="Wingdings" w:hint="default"/>
      </w:rPr>
    </w:lvl>
    <w:lvl w:ilvl="6" w:tplc="A4B08C70" w:tentative="1">
      <w:start w:val="1"/>
      <w:numFmt w:val="bullet"/>
      <w:lvlText w:val=""/>
      <w:lvlJc w:val="left"/>
      <w:pPr>
        <w:tabs>
          <w:tab w:val="num" w:pos="5040"/>
        </w:tabs>
        <w:ind w:left="5040" w:hanging="360"/>
      </w:pPr>
      <w:rPr>
        <w:rFonts w:ascii="Symbol" w:hAnsi="Symbol" w:hint="default"/>
      </w:rPr>
    </w:lvl>
    <w:lvl w:ilvl="7" w:tplc="3C305ABA" w:tentative="1">
      <w:start w:val="1"/>
      <w:numFmt w:val="bullet"/>
      <w:lvlText w:val="o"/>
      <w:lvlJc w:val="left"/>
      <w:pPr>
        <w:tabs>
          <w:tab w:val="num" w:pos="5760"/>
        </w:tabs>
        <w:ind w:left="5760" w:hanging="360"/>
      </w:pPr>
      <w:rPr>
        <w:rFonts w:ascii="Courier New" w:hAnsi="Courier New" w:hint="default"/>
      </w:rPr>
    </w:lvl>
    <w:lvl w:ilvl="8" w:tplc="E442448E"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AC5E2C"/>
    <w:multiLevelType w:val="hybridMultilevel"/>
    <w:tmpl w:val="08146552"/>
    <w:lvl w:ilvl="0" w:tplc="CC60F80C">
      <w:start w:val="1"/>
      <w:numFmt w:val="bullet"/>
      <w:lvlText w:val=""/>
      <w:lvlJc w:val="left"/>
      <w:pPr>
        <w:ind w:left="720" w:hanging="360"/>
      </w:pPr>
      <w:rPr>
        <w:rFonts w:ascii="Symbol" w:hAnsi="Symbol" w:hint="default"/>
      </w:rPr>
    </w:lvl>
    <w:lvl w:ilvl="1" w:tplc="8BCE086A" w:tentative="1">
      <w:start w:val="1"/>
      <w:numFmt w:val="bullet"/>
      <w:lvlText w:val="o"/>
      <w:lvlJc w:val="left"/>
      <w:pPr>
        <w:ind w:left="1440" w:hanging="360"/>
      </w:pPr>
      <w:rPr>
        <w:rFonts w:ascii="Courier New" w:hAnsi="Courier New" w:cs="Courier New" w:hint="default"/>
      </w:rPr>
    </w:lvl>
    <w:lvl w:ilvl="2" w:tplc="2730C2EE" w:tentative="1">
      <w:start w:val="1"/>
      <w:numFmt w:val="bullet"/>
      <w:lvlText w:val=""/>
      <w:lvlJc w:val="left"/>
      <w:pPr>
        <w:ind w:left="2160" w:hanging="360"/>
      </w:pPr>
      <w:rPr>
        <w:rFonts w:ascii="Wingdings" w:hAnsi="Wingdings" w:hint="default"/>
      </w:rPr>
    </w:lvl>
    <w:lvl w:ilvl="3" w:tplc="A23E8F32" w:tentative="1">
      <w:start w:val="1"/>
      <w:numFmt w:val="bullet"/>
      <w:lvlText w:val=""/>
      <w:lvlJc w:val="left"/>
      <w:pPr>
        <w:ind w:left="2880" w:hanging="360"/>
      </w:pPr>
      <w:rPr>
        <w:rFonts w:ascii="Symbol" w:hAnsi="Symbol" w:hint="default"/>
      </w:rPr>
    </w:lvl>
    <w:lvl w:ilvl="4" w:tplc="1E089950" w:tentative="1">
      <w:start w:val="1"/>
      <w:numFmt w:val="bullet"/>
      <w:lvlText w:val="o"/>
      <w:lvlJc w:val="left"/>
      <w:pPr>
        <w:ind w:left="3600" w:hanging="360"/>
      </w:pPr>
      <w:rPr>
        <w:rFonts w:ascii="Courier New" w:hAnsi="Courier New" w:cs="Courier New" w:hint="default"/>
      </w:rPr>
    </w:lvl>
    <w:lvl w:ilvl="5" w:tplc="26F27162" w:tentative="1">
      <w:start w:val="1"/>
      <w:numFmt w:val="bullet"/>
      <w:lvlText w:val=""/>
      <w:lvlJc w:val="left"/>
      <w:pPr>
        <w:ind w:left="4320" w:hanging="360"/>
      </w:pPr>
      <w:rPr>
        <w:rFonts w:ascii="Wingdings" w:hAnsi="Wingdings" w:hint="default"/>
      </w:rPr>
    </w:lvl>
    <w:lvl w:ilvl="6" w:tplc="1B8630BE" w:tentative="1">
      <w:start w:val="1"/>
      <w:numFmt w:val="bullet"/>
      <w:lvlText w:val=""/>
      <w:lvlJc w:val="left"/>
      <w:pPr>
        <w:ind w:left="5040" w:hanging="360"/>
      </w:pPr>
      <w:rPr>
        <w:rFonts w:ascii="Symbol" w:hAnsi="Symbol" w:hint="default"/>
      </w:rPr>
    </w:lvl>
    <w:lvl w:ilvl="7" w:tplc="770478AC" w:tentative="1">
      <w:start w:val="1"/>
      <w:numFmt w:val="bullet"/>
      <w:lvlText w:val="o"/>
      <w:lvlJc w:val="left"/>
      <w:pPr>
        <w:ind w:left="5760" w:hanging="360"/>
      </w:pPr>
      <w:rPr>
        <w:rFonts w:ascii="Courier New" w:hAnsi="Courier New" w:cs="Courier New" w:hint="default"/>
      </w:rPr>
    </w:lvl>
    <w:lvl w:ilvl="8" w:tplc="D2FA6E3C" w:tentative="1">
      <w:start w:val="1"/>
      <w:numFmt w:val="bullet"/>
      <w:lvlText w:val=""/>
      <w:lvlJc w:val="left"/>
      <w:pPr>
        <w:ind w:left="6480" w:hanging="360"/>
      </w:pPr>
      <w:rPr>
        <w:rFonts w:ascii="Wingdings" w:hAnsi="Wingdings" w:hint="default"/>
      </w:rPr>
    </w:lvl>
  </w:abstractNum>
  <w:abstractNum w:abstractNumId="5" w15:restartNumberingAfterBreak="0">
    <w:nsid w:val="2A6528EE"/>
    <w:multiLevelType w:val="hybridMultilevel"/>
    <w:tmpl w:val="F262430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254AAA"/>
    <w:multiLevelType w:val="hybridMultilevel"/>
    <w:tmpl w:val="36A02A70"/>
    <w:lvl w:ilvl="0" w:tplc="82F0938E">
      <w:start w:val="1"/>
      <w:numFmt w:val="decimal"/>
      <w:lvlText w:val="%1)"/>
      <w:lvlJc w:val="left"/>
      <w:pPr>
        <w:ind w:left="1020" w:hanging="360"/>
      </w:pPr>
    </w:lvl>
    <w:lvl w:ilvl="1" w:tplc="3A342BE6">
      <w:start w:val="1"/>
      <w:numFmt w:val="decimal"/>
      <w:lvlText w:val="%2)"/>
      <w:lvlJc w:val="left"/>
      <w:pPr>
        <w:ind w:left="1020" w:hanging="360"/>
      </w:pPr>
    </w:lvl>
    <w:lvl w:ilvl="2" w:tplc="7772D73A">
      <w:start w:val="1"/>
      <w:numFmt w:val="decimal"/>
      <w:lvlText w:val="%3)"/>
      <w:lvlJc w:val="left"/>
      <w:pPr>
        <w:ind w:left="1020" w:hanging="360"/>
      </w:pPr>
    </w:lvl>
    <w:lvl w:ilvl="3" w:tplc="76D68DDA">
      <w:start w:val="1"/>
      <w:numFmt w:val="decimal"/>
      <w:lvlText w:val="%4)"/>
      <w:lvlJc w:val="left"/>
      <w:pPr>
        <w:ind w:left="1020" w:hanging="360"/>
      </w:pPr>
    </w:lvl>
    <w:lvl w:ilvl="4" w:tplc="52B6664A">
      <w:start w:val="1"/>
      <w:numFmt w:val="decimal"/>
      <w:lvlText w:val="%5)"/>
      <w:lvlJc w:val="left"/>
      <w:pPr>
        <w:ind w:left="1020" w:hanging="360"/>
      </w:pPr>
    </w:lvl>
    <w:lvl w:ilvl="5" w:tplc="C2DE4676">
      <w:start w:val="1"/>
      <w:numFmt w:val="decimal"/>
      <w:lvlText w:val="%6)"/>
      <w:lvlJc w:val="left"/>
      <w:pPr>
        <w:ind w:left="1020" w:hanging="360"/>
      </w:pPr>
    </w:lvl>
    <w:lvl w:ilvl="6" w:tplc="93686AC0">
      <w:start w:val="1"/>
      <w:numFmt w:val="decimal"/>
      <w:lvlText w:val="%7)"/>
      <w:lvlJc w:val="left"/>
      <w:pPr>
        <w:ind w:left="1020" w:hanging="360"/>
      </w:pPr>
    </w:lvl>
    <w:lvl w:ilvl="7" w:tplc="B5367086">
      <w:start w:val="1"/>
      <w:numFmt w:val="decimal"/>
      <w:lvlText w:val="%8)"/>
      <w:lvlJc w:val="left"/>
      <w:pPr>
        <w:ind w:left="1020" w:hanging="360"/>
      </w:pPr>
    </w:lvl>
    <w:lvl w:ilvl="8" w:tplc="51D60E88">
      <w:start w:val="1"/>
      <w:numFmt w:val="decimal"/>
      <w:lvlText w:val="%9)"/>
      <w:lvlJc w:val="left"/>
      <w:pPr>
        <w:ind w:left="1020" w:hanging="360"/>
      </w:pPr>
    </w:lvl>
  </w:abstractNum>
  <w:abstractNum w:abstractNumId="7" w15:restartNumberingAfterBreak="0">
    <w:nsid w:val="3B8F118B"/>
    <w:multiLevelType w:val="hybridMultilevel"/>
    <w:tmpl w:val="8BA853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D465AB"/>
    <w:multiLevelType w:val="hybridMultilevel"/>
    <w:tmpl w:val="5836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E201A79"/>
    <w:multiLevelType w:val="hybridMultilevel"/>
    <w:tmpl w:val="706E925A"/>
    <w:lvl w:ilvl="0" w:tplc="042F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A67A2A"/>
    <w:multiLevelType w:val="hybridMultilevel"/>
    <w:tmpl w:val="F174A41E"/>
    <w:lvl w:ilvl="0" w:tplc="042F0013">
      <w:start w:val="1"/>
      <w:numFmt w:val="upperRoman"/>
      <w:lvlText w:val="%1."/>
      <w:lvlJc w:val="righ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1" w15:restartNumberingAfterBreak="0">
    <w:nsid w:val="47F66CD0"/>
    <w:multiLevelType w:val="hybridMultilevel"/>
    <w:tmpl w:val="8B3C1A88"/>
    <w:lvl w:ilvl="0" w:tplc="01B02038">
      <w:start w:val="1"/>
      <w:numFmt w:val="bullet"/>
      <w:lvlText w:val=""/>
      <w:lvlJc w:val="left"/>
      <w:pPr>
        <w:ind w:left="720" w:hanging="360"/>
      </w:pPr>
      <w:rPr>
        <w:rFonts w:ascii="Symbol" w:hAnsi="Symbol" w:hint="default"/>
      </w:rPr>
    </w:lvl>
    <w:lvl w:ilvl="1" w:tplc="8BB4165C" w:tentative="1">
      <w:start w:val="1"/>
      <w:numFmt w:val="bullet"/>
      <w:lvlText w:val="o"/>
      <w:lvlJc w:val="left"/>
      <w:pPr>
        <w:ind w:left="1440" w:hanging="360"/>
      </w:pPr>
      <w:rPr>
        <w:rFonts w:ascii="Courier New" w:hAnsi="Courier New" w:cs="Courier New" w:hint="default"/>
      </w:rPr>
    </w:lvl>
    <w:lvl w:ilvl="2" w:tplc="402EACC2" w:tentative="1">
      <w:start w:val="1"/>
      <w:numFmt w:val="bullet"/>
      <w:lvlText w:val=""/>
      <w:lvlJc w:val="left"/>
      <w:pPr>
        <w:ind w:left="2160" w:hanging="360"/>
      </w:pPr>
      <w:rPr>
        <w:rFonts w:ascii="Wingdings" w:hAnsi="Wingdings" w:hint="default"/>
      </w:rPr>
    </w:lvl>
    <w:lvl w:ilvl="3" w:tplc="33FE24F4" w:tentative="1">
      <w:start w:val="1"/>
      <w:numFmt w:val="bullet"/>
      <w:lvlText w:val=""/>
      <w:lvlJc w:val="left"/>
      <w:pPr>
        <w:ind w:left="2880" w:hanging="360"/>
      </w:pPr>
      <w:rPr>
        <w:rFonts w:ascii="Symbol" w:hAnsi="Symbol" w:hint="default"/>
      </w:rPr>
    </w:lvl>
    <w:lvl w:ilvl="4" w:tplc="1BD63C82" w:tentative="1">
      <w:start w:val="1"/>
      <w:numFmt w:val="bullet"/>
      <w:lvlText w:val="o"/>
      <w:lvlJc w:val="left"/>
      <w:pPr>
        <w:ind w:left="3600" w:hanging="360"/>
      </w:pPr>
      <w:rPr>
        <w:rFonts w:ascii="Courier New" w:hAnsi="Courier New" w:cs="Courier New" w:hint="default"/>
      </w:rPr>
    </w:lvl>
    <w:lvl w:ilvl="5" w:tplc="D55CB59A" w:tentative="1">
      <w:start w:val="1"/>
      <w:numFmt w:val="bullet"/>
      <w:lvlText w:val=""/>
      <w:lvlJc w:val="left"/>
      <w:pPr>
        <w:ind w:left="4320" w:hanging="360"/>
      </w:pPr>
      <w:rPr>
        <w:rFonts w:ascii="Wingdings" w:hAnsi="Wingdings" w:hint="default"/>
      </w:rPr>
    </w:lvl>
    <w:lvl w:ilvl="6" w:tplc="6F72C60C" w:tentative="1">
      <w:start w:val="1"/>
      <w:numFmt w:val="bullet"/>
      <w:lvlText w:val=""/>
      <w:lvlJc w:val="left"/>
      <w:pPr>
        <w:ind w:left="5040" w:hanging="360"/>
      </w:pPr>
      <w:rPr>
        <w:rFonts w:ascii="Symbol" w:hAnsi="Symbol" w:hint="default"/>
      </w:rPr>
    </w:lvl>
    <w:lvl w:ilvl="7" w:tplc="30580720" w:tentative="1">
      <w:start w:val="1"/>
      <w:numFmt w:val="bullet"/>
      <w:lvlText w:val="o"/>
      <w:lvlJc w:val="left"/>
      <w:pPr>
        <w:ind w:left="5760" w:hanging="360"/>
      </w:pPr>
      <w:rPr>
        <w:rFonts w:ascii="Courier New" w:hAnsi="Courier New" w:cs="Courier New" w:hint="default"/>
      </w:rPr>
    </w:lvl>
    <w:lvl w:ilvl="8" w:tplc="C02AC252" w:tentative="1">
      <w:start w:val="1"/>
      <w:numFmt w:val="bullet"/>
      <w:lvlText w:val=""/>
      <w:lvlJc w:val="left"/>
      <w:pPr>
        <w:ind w:left="6480" w:hanging="360"/>
      </w:pPr>
      <w:rPr>
        <w:rFonts w:ascii="Wingdings" w:hAnsi="Wingdings" w:hint="default"/>
      </w:rPr>
    </w:lvl>
  </w:abstractNum>
  <w:abstractNum w:abstractNumId="12" w15:restartNumberingAfterBreak="0">
    <w:nsid w:val="4A1369D6"/>
    <w:multiLevelType w:val="hybridMultilevel"/>
    <w:tmpl w:val="7A80255A"/>
    <w:lvl w:ilvl="0" w:tplc="65C0E9CC">
      <w:start w:val="7"/>
      <w:numFmt w:val="upperRoman"/>
      <w:lvlText w:val="%1."/>
      <w:lvlJc w:val="right"/>
      <w:pPr>
        <w:ind w:left="720" w:hanging="360"/>
      </w:pPr>
      <w:rPr>
        <w:rFonts w:ascii="Georgia" w:hAnsi="Georgia" w:hint="default"/>
      </w:rPr>
    </w:lvl>
    <w:lvl w:ilvl="1" w:tplc="FE2479B2">
      <w:start w:val="1"/>
      <w:numFmt w:val="lowerLetter"/>
      <w:lvlText w:val="%2."/>
      <w:lvlJc w:val="left"/>
      <w:pPr>
        <w:ind w:left="1440" w:hanging="360"/>
      </w:pPr>
    </w:lvl>
    <w:lvl w:ilvl="2" w:tplc="FD9616C6">
      <w:start w:val="1"/>
      <w:numFmt w:val="lowerRoman"/>
      <w:lvlText w:val="%3."/>
      <w:lvlJc w:val="right"/>
      <w:pPr>
        <w:ind w:left="2160" w:hanging="180"/>
      </w:pPr>
    </w:lvl>
    <w:lvl w:ilvl="3" w:tplc="06A8DD88">
      <w:start w:val="1"/>
      <w:numFmt w:val="decimal"/>
      <w:lvlText w:val="%4."/>
      <w:lvlJc w:val="left"/>
      <w:pPr>
        <w:ind w:left="2880" w:hanging="360"/>
      </w:pPr>
    </w:lvl>
    <w:lvl w:ilvl="4" w:tplc="5934A3D2">
      <w:start w:val="1"/>
      <w:numFmt w:val="lowerLetter"/>
      <w:lvlText w:val="%5."/>
      <w:lvlJc w:val="left"/>
      <w:pPr>
        <w:ind w:left="3600" w:hanging="360"/>
      </w:pPr>
    </w:lvl>
    <w:lvl w:ilvl="5" w:tplc="22C8CB3A">
      <w:start w:val="1"/>
      <w:numFmt w:val="lowerRoman"/>
      <w:lvlText w:val="%6."/>
      <w:lvlJc w:val="right"/>
      <w:pPr>
        <w:ind w:left="4320" w:hanging="180"/>
      </w:pPr>
    </w:lvl>
    <w:lvl w:ilvl="6" w:tplc="E904C83E">
      <w:start w:val="1"/>
      <w:numFmt w:val="decimal"/>
      <w:lvlText w:val="%7."/>
      <w:lvlJc w:val="left"/>
      <w:pPr>
        <w:ind w:left="5040" w:hanging="360"/>
      </w:pPr>
    </w:lvl>
    <w:lvl w:ilvl="7" w:tplc="9AE0EDBA">
      <w:start w:val="1"/>
      <w:numFmt w:val="lowerLetter"/>
      <w:lvlText w:val="%8."/>
      <w:lvlJc w:val="left"/>
      <w:pPr>
        <w:ind w:left="5760" w:hanging="360"/>
      </w:pPr>
    </w:lvl>
    <w:lvl w:ilvl="8" w:tplc="A05A30B0">
      <w:start w:val="1"/>
      <w:numFmt w:val="lowerRoman"/>
      <w:lvlText w:val="%9."/>
      <w:lvlJc w:val="right"/>
      <w:pPr>
        <w:ind w:left="6480" w:hanging="180"/>
      </w:pPr>
    </w:lvl>
  </w:abstractNum>
  <w:abstractNum w:abstractNumId="13" w15:restartNumberingAfterBreak="0">
    <w:nsid w:val="544E707F"/>
    <w:multiLevelType w:val="hybridMultilevel"/>
    <w:tmpl w:val="FFA64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9DC0BBF"/>
    <w:multiLevelType w:val="hybridMultilevel"/>
    <w:tmpl w:val="C4B04EEE"/>
    <w:lvl w:ilvl="0" w:tplc="702225C4">
      <w:start w:val="1"/>
      <w:numFmt w:val="decimal"/>
      <w:lvlText w:val="%1)"/>
      <w:lvlJc w:val="left"/>
      <w:pPr>
        <w:ind w:left="1020" w:hanging="360"/>
      </w:pPr>
    </w:lvl>
    <w:lvl w:ilvl="1" w:tplc="229C3540">
      <w:start w:val="1"/>
      <w:numFmt w:val="decimal"/>
      <w:lvlText w:val="%2)"/>
      <w:lvlJc w:val="left"/>
      <w:pPr>
        <w:ind w:left="1020" w:hanging="360"/>
      </w:pPr>
    </w:lvl>
    <w:lvl w:ilvl="2" w:tplc="5E3CC0D6">
      <w:start w:val="1"/>
      <w:numFmt w:val="decimal"/>
      <w:lvlText w:val="%3)"/>
      <w:lvlJc w:val="left"/>
      <w:pPr>
        <w:ind w:left="1020" w:hanging="360"/>
      </w:pPr>
    </w:lvl>
    <w:lvl w:ilvl="3" w:tplc="542EDCAA">
      <w:start w:val="1"/>
      <w:numFmt w:val="decimal"/>
      <w:lvlText w:val="%4)"/>
      <w:lvlJc w:val="left"/>
      <w:pPr>
        <w:ind w:left="1020" w:hanging="360"/>
      </w:pPr>
    </w:lvl>
    <w:lvl w:ilvl="4" w:tplc="FD60D588">
      <w:start w:val="1"/>
      <w:numFmt w:val="decimal"/>
      <w:lvlText w:val="%5)"/>
      <w:lvlJc w:val="left"/>
      <w:pPr>
        <w:ind w:left="1020" w:hanging="360"/>
      </w:pPr>
    </w:lvl>
    <w:lvl w:ilvl="5" w:tplc="60D66118">
      <w:start w:val="1"/>
      <w:numFmt w:val="decimal"/>
      <w:lvlText w:val="%6)"/>
      <w:lvlJc w:val="left"/>
      <w:pPr>
        <w:ind w:left="1020" w:hanging="360"/>
      </w:pPr>
    </w:lvl>
    <w:lvl w:ilvl="6" w:tplc="4F9EE2C0">
      <w:start w:val="1"/>
      <w:numFmt w:val="decimal"/>
      <w:lvlText w:val="%7)"/>
      <w:lvlJc w:val="left"/>
      <w:pPr>
        <w:ind w:left="1020" w:hanging="360"/>
      </w:pPr>
    </w:lvl>
    <w:lvl w:ilvl="7" w:tplc="7C4626AC">
      <w:start w:val="1"/>
      <w:numFmt w:val="decimal"/>
      <w:lvlText w:val="%8)"/>
      <w:lvlJc w:val="left"/>
      <w:pPr>
        <w:ind w:left="1020" w:hanging="360"/>
      </w:pPr>
    </w:lvl>
    <w:lvl w:ilvl="8" w:tplc="0D40D4D4">
      <w:start w:val="1"/>
      <w:numFmt w:val="decimal"/>
      <w:lvlText w:val="%9)"/>
      <w:lvlJc w:val="left"/>
      <w:pPr>
        <w:ind w:left="1020" w:hanging="360"/>
      </w:pPr>
    </w:lvl>
  </w:abstractNum>
  <w:abstractNum w:abstractNumId="15" w15:restartNumberingAfterBreak="0">
    <w:nsid w:val="67F0226C"/>
    <w:multiLevelType w:val="hybridMultilevel"/>
    <w:tmpl w:val="D2B86408"/>
    <w:lvl w:ilvl="0" w:tplc="042F0001">
      <w:start w:val="1"/>
      <w:numFmt w:val="bullet"/>
      <w:lvlText w:val=""/>
      <w:lvlJc w:val="left"/>
      <w:pPr>
        <w:ind w:left="720" w:hanging="360"/>
      </w:pPr>
      <w:rPr>
        <w:rFonts w:ascii="Symbol" w:hAnsi="Symbol" w:hint="default"/>
      </w:rPr>
    </w:lvl>
    <w:lvl w:ilvl="1" w:tplc="042F0003">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6" w15:restartNumberingAfterBreak="0">
    <w:nsid w:val="791161DC"/>
    <w:multiLevelType w:val="hybridMultilevel"/>
    <w:tmpl w:val="DB54DCDC"/>
    <w:lvl w:ilvl="0" w:tplc="E06C4CE2">
      <w:start w:val="1"/>
      <w:numFmt w:val="lowerLetter"/>
      <w:lvlText w:val="%1)"/>
      <w:lvlJc w:val="left"/>
      <w:pPr>
        <w:ind w:left="720" w:hanging="360"/>
      </w:pPr>
    </w:lvl>
    <w:lvl w:ilvl="1" w:tplc="0890BA98" w:tentative="1">
      <w:start w:val="1"/>
      <w:numFmt w:val="lowerLetter"/>
      <w:lvlText w:val="%2."/>
      <w:lvlJc w:val="left"/>
      <w:pPr>
        <w:ind w:left="1440" w:hanging="360"/>
      </w:pPr>
    </w:lvl>
    <w:lvl w:ilvl="2" w:tplc="FC62F19A" w:tentative="1">
      <w:start w:val="1"/>
      <w:numFmt w:val="lowerRoman"/>
      <w:lvlText w:val="%3."/>
      <w:lvlJc w:val="right"/>
      <w:pPr>
        <w:ind w:left="2160" w:hanging="180"/>
      </w:pPr>
    </w:lvl>
    <w:lvl w:ilvl="3" w:tplc="511AD32C" w:tentative="1">
      <w:start w:val="1"/>
      <w:numFmt w:val="decimal"/>
      <w:lvlText w:val="%4."/>
      <w:lvlJc w:val="left"/>
      <w:pPr>
        <w:ind w:left="2880" w:hanging="360"/>
      </w:pPr>
    </w:lvl>
    <w:lvl w:ilvl="4" w:tplc="D1DEF33E" w:tentative="1">
      <w:start w:val="1"/>
      <w:numFmt w:val="lowerLetter"/>
      <w:lvlText w:val="%5."/>
      <w:lvlJc w:val="left"/>
      <w:pPr>
        <w:ind w:left="3600" w:hanging="360"/>
      </w:pPr>
    </w:lvl>
    <w:lvl w:ilvl="5" w:tplc="221CF682" w:tentative="1">
      <w:start w:val="1"/>
      <w:numFmt w:val="lowerRoman"/>
      <w:lvlText w:val="%6."/>
      <w:lvlJc w:val="right"/>
      <w:pPr>
        <w:ind w:left="4320" w:hanging="180"/>
      </w:pPr>
    </w:lvl>
    <w:lvl w:ilvl="6" w:tplc="75BE6DD2" w:tentative="1">
      <w:start w:val="1"/>
      <w:numFmt w:val="decimal"/>
      <w:lvlText w:val="%7."/>
      <w:lvlJc w:val="left"/>
      <w:pPr>
        <w:ind w:left="5040" w:hanging="360"/>
      </w:pPr>
    </w:lvl>
    <w:lvl w:ilvl="7" w:tplc="A96C2820" w:tentative="1">
      <w:start w:val="1"/>
      <w:numFmt w:val="lowerLetter"/>
      <w:lvlText w:val="%8."/>
      <w:lvlJc w:val="left"/>
      <w:pPr>
        <w:ind w:left="5760" w:hanging="360"/>
      </w:pPr>
    </w:lvl>
    <w:lvl w:ilvl="8" w:tplc="A3B60FA0" w:tentative="1">
      <w:start w:val="1"/>
      <w:numFmt w:val="lowerRoman"/>
      <w:lvlText w:val="%9."/>
      <w:lvlJc w:val="right"/>
      <w:pPr>
        <w:ind w:left="6480" w:hanging="180"/>
      </w:pPr>
    </w:lvl>
  </w:abstractNum>
  <w:abstractNum w:abstractNumId="17" w15:restartNumberingAfterBreak="0">
    <w:nsid w:val="7A667347"/>
    <w:multiLevelType w:val="hybridMultilevel"/>
    <w:tmpl w:val="5AF6F4DC"/>
    <w:lvl w:ilvl="0" w:tplc="61AC85D2">
      <w:start w:val="1"/>
      <w:numFmt w:val="decimal"/>
      <w:lvlText w:val="%1)"/>
      <w:lvlJc w:val="left"/>
      <w:pPr>
        <w:ind w:left="1020" w:hanging="360"/>
      </w:pPr>
    </w:lvl>
    <w:lvl w:ilvl="1" w:tplc="576E6972">
      <w:start w:val="1"/>
      <w:numFmt w:val="decimal"/>
      <w:lvlText w:val="%2)"/>
      <w:lvlJc w:val="left"/>
      <w:pPr>
        <w:ind w:left="1020" w:hanging="360"/>
      </w:pPr>
    </w:lvl>
    <w:lvl w:ilvl="2" w:tplc="D8B2CC2A">
      <w:start w:val="1"/>
      <w:numFmt w:val="decimal"/>
      <w:lvlText w:val="%3)"/>
      <w:lvlJc w:val="left"/>
      <w:pPr>
        <w:ind w:left="1020" w:hanging="360"/>
      </w:pPr>
    </w:lvl>
    <w:lvl w:ilvl="3" w:tplc="0046B896">
      <w:start w:val="1"/>
      <w:numFmt w:val="decimal"/>
      <w:lvlText w:val="%4)"/>
      <w:lvlJc w:val="left"/>
      <w:pPr>
        <w:ind w:left="1020" w:hanging="360"/>
      </w:pPr>
    </w:lvl>
    <w:lvl w:ilvl="4" w:tplc="08E47978">
      <w:start w:val="1"/>
      <w:numFmt w:val="decimal"/>
      <w:lvlText w:val="%5)"/>
      <w:lvlJc w:val="left"/>
      <w:pPr>
        <w:ind w:left="1020" w:hanging="360"/>
      </w:pPr>
    </w:lvl>
    <w:lvl w:ilvl="5" w:tplc="75DE299E">
      <w:start w:val="1"/>
      <w:numFmt w:val="decimal"/>
      <w:lvlText w:val="%6)"/>
      <w:lvlJc w:val="left"/>
      <w:pPr>
        <w:ind w:left="1020" w:hanging="360"/>
      </w:pPr>
    </w:lvl>
    <w:lvl w:ilvl="6" w:tplc="09488F0E">
      <w:start w:val="1"/>
      <w:numFmt w:val="decimal"/>
      <w:lvlText w:val="%7)"/>
      <w:lvlJc w:val="left"/>
      <w:pPr>
        <w:ind w:left="1020" w:hanging="360"/>
      </w:pPr>
    </w:lvl>
    <w:lvl w:ilvl="7" w:tplc="A20A08EE">
      <w:start w:val="1"/>
      <w:numFmt w:val="decimal"/>
      <w:lvlText w:val="%8)"/>
      <w:lvlJc w:val="left"/>
      <w:pPr>
        <w:ind w:left="1020" w:hanging="360"/>
      </w:pPr>
    </w:lvl>
    <w:lvl w:ilvl="8" w:tplc="FA6A70F0">
      <w:start w:val="1"/>
      <w:numFmt w:val="decimal"/>
      <w:lvlText w:val="%9)"/>
      <w:lvlJc w:val="left"/>
      <w:pPr>
        <w:ind w:left="1020" w:hanging="360"/>
      </w:pPr>
    </w:lvl>
  </w:abstractNum>
  <w:abstractNum w:abstractNumId="18" w15:restartNumberingAfterBreak="0">
    <w:nsid w:val="7B51291B"/>
    <w:multiLevelType w:val="hybridMultilevel"/>
    <w:tmpl w:val="750815C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3"/>
  </w:num>
  <w:num w:numId="3">
    <w:abstractNumId w:val="4"/>
  </w:num>
  <w:num w:numId="4">
    <w:abstractNumId w:val="16"/>
  </w:num>
  <w:num w:numId="5">
    <w:abstractNumId w:val="0"/>
  </w:num>
  <w:num w:numId="6">
    <w:abstractNumId w:val="11"/>
  </w:num>
  <w:num w:numId="7">
    <w:abstractNumId w:val="17"/>
  </w:num>
  <w:num w:numId="8">
    <w:abstractNumId w:val="14"/>
  </w:num>
  <w:num w:numId="9">
    <w:abstractNumId w:val="6"/>
  </w:num>
  <w:num w:numId="10">
    <w:abstractNumId w:val="8"/>
  </w:num>
  <w:num w:numId="11">
    <w:abstractNumId w:val="1"/>
  </w:num>
  <w:num w:numId="12">
    <w:abstractNumId w:val="7"/>
  </w:num>
  <w:num w:numId="13">
    <w:abstractNumId w:val="13"/>
  </w:num>
  <w:num w:numId="14">
    <w:abstractNumId w:val="2"/>
  </w:num>
  <w:num w:numId="15">
    <w:abstractNumId w:val="10"/>
  </w:num>
  <w:num w:numId="16">
    <w:abstractNumId w:val="15"/>
  </w:num>
  <w:num w:numId="17">
    <w:abstractNumId w:val="5"/>
  </w:num>
  <w:num w:numId="18">
    <w:abstractNumId w:val="18"/>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10"/>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1342"/>
    <w:rsid w:val="00011FF9"/>
    <w:rsid w:val="000164E3"/>
    <w:rsid w:val="00020BC0"/>
    <w:rsid w:val="00025B3E"/>
    <w:rsid w:val="00026E93"/>
    <w:rsid w:val="000309DC"/>
    <w:rsid w:val="000429AA"/>
    <w:rsid w:val="000456A7"/>
    <w:rsid w:val="00055638"/>
    <w:rsid w:val="00065643"/>
    <w:rsid w:val="000723B8"/>
    <w:rsid w:val="0008043E"/>
    <w:rsid w:val="000872D8"/>
    <w:rsid w:val="000875B5"/>
    <w:rsid w:val="000A20F2"/>
    <w:rsid w:val="000C35FA"/>
    <w:rsid w:val="000C3CAB"/>
    <w:rsid w:val="000C7359"/>
    <w:rsid w:val="000C7465"/>
    <w:rsid w:val="000D41C3"/>
    <w:rsid w:val="000E2EA3"/>
    <w:rsid w:val="000F55B7"/>
    <w:rsid w:val="001031FB"/>
    <w:rsid w:val="001074F1"/>
    <w:rsid w:val="001130E1"/>
    <w:rsid w:val="0011575B"/>
    <w:rsid w:val="001164AF"/>
    <w:rsid w:val="00125CC1"/>
    <w:rsid w:val="001302EC"/>
    <w:rsid w:val="00134FA1"/>
    <w:rsid w:val="0013500D"/>
    <w:rsid w:val="00150347"/>
    <w:rsid w:val="00150436"/>
    <w:rsid w:val="00175B62"/>
    <w:rsid w:val="00184B2A"/>
    <w:rsid w:val="00186E0B"/>
    <w:rsid w:val="001B7828"/>
    <w:rsid w:val="001D51D4"/>
    <w:rsid w:val="001E05EB"/>
    <w:rsid w:val="001E1F2C"/>
    <w:rsid w:val="001E22E9"/>
    <w:rsid w:val="001E4230"/>
    <w:rsid w:val="001E6AD1"/>
    <w:rsid w:val="001F13A9"/>
    <w:rsid w:val="001F5801"/>
    <w:rsid w:val="002024DE"/>
    <w:rsid w:val="00204E72"/>
    <w:rsid w:val="002054DE"/>
    <w:rsid w:val="00210D91"/>
    <w:rsid w:val="002129C0"/>
    <w:rsid w:val="00217526"/>
    <w:rsid w:val="002224EF"/>
    <w:rsid w:val="002636E9"/>
    <w:rsid w:val="00280013"/>
    <w:rsid w:val="00282BA6"/>
    <w:rsid w:val="002A3276"/>
    <w:rsid w:val="002A4F49"/>
    <w:rsid w:val="002B5B5F"/>
    <w:rsid w:val="002C1816"/>
    <w:rsid w:val="002E22FB"/>
    <w:rsid w:val="00312861"/>
    <w:rsid w:val="00320577"/>
    <w:rsid w:val="003224E9"/>
    <w:rsid w:val="00322E56"/>
    <w:rsid w:val="00346047"/>
    <w:rsid w:val="003502D0"/>
    <w:rsid w:val="00352610"/>
    <w:rsid w:val="0037046D"/>
    <w:rsid w:val="0039628E"/>
    <w:rsid w:val="00396D01"/>
    <w:rsid w:val="003A0DE5"/>
    <w:rsid w:val="003A124F"/>
    <w:rsid w:val="003C603D"/>
    <w:rsid w:val="003D771A"/>
    <w:rsid w:val="003E3C5D"/>
    <w:rsid w:val="003E785E"/>
    <w:rsid w:val="003F087C"/>
    <w:rsid w:val="003F43B5"/>
    <w:rsid w:val="00400FB5"/>
    <w:rsid w:val="004030D9"/>
    <w:rsid w:val="00426DCF"/>
    <w:rsid w:val="004332D6"/>
    <w:rsid w:val="00437FB5"/>
    <w:rsid w:val="004437E5"/>
    <w:rsid w:val="00455505"/>
    <w:rsid w:val="00456ADB"/>
    <w:rsid w:val="00477068"/>
    <w:rsid w:val="00496659"/>
    <w:rsid w:val="004B4FB4"/>
    <w:rsid w:val="004B7F21"/>
    <w:rsid w:val="004C27CA"/>
    <w:rsid w:val="004E082E"/>
    <w:rsid w:val="004E737C"/>
    <w:rsid w:val="004F06DD"/>
    <w:rsid w:val="00501878"/>
    <w:rsid w:val="005118AA"/>
    <w:rsid w:val="005166A3"/>
    <w:rsid w:val="00522940"/>
    <w:rsid w:val="00524F23"/>
    <w:rsid w:val="0052529D"/>
    <w:rsid w:val="00535EB5"/>
    <w:rsid w:val="00546E9E"/>
    <w:rsid w:val="00550A53"/>
    <w:rsid w:val="005564FD"/>
    <w:rsid w:val="00560D1A"/>
    <w:rsid w:val="00572638"/>
    <w:rsid w:val="005872A3"/>
    <w:rsid w:val="005934B4"/>
    <w:rsid w:val="005B516A"/>
    <w:rsid w:val="005D3FA2"/>
    <w:rsid w:val="005D6E3B"/>
    <w:rsid w:val="005E1507"/>
    <w:rsid w:val="005E5329"/>
    <w:rsid w:val="005E65D2"/>
    <w:rsid w:val="005F1F82"/>
    <w:rsid w:val="00601342"/>
    <w:rsid w:val="00622FB8"/>
    <w:rsid w:val="0065363C"/>
    <w:rsid w:val="00662454"/>
    <w:rsid w:val="00674090"/>
    <w:rsid w:val="00674348"/>
    <w:rsid w:val="00685869"/>
    <w:rsid w:val="006943AD"/>
    <w:rsid w:val="006963BC"/>
    <w:rsid w:val="006B1FEE"/>
    <w:rsid w:val="006C0CAC"/>
    <w:rsid w:val="006D7709"/>
    <w:rsid w:val="007047DE"/>
    <w:rsid w:val="00704C49"/>
    <w:rsid w:val="00722C3E"/>
    <w:rsid w:val="007319EB"/>
    <w:rsid w:val="007341E3"/>
    <w:rsid w:val="0073770C"/>
    <w:rsid w:val="007413A9"/>
    <w:rsid w:val="007504A9"/>
    <w:rsid w:val="00756384"/>
    <w:rsid w:val="007633EF"/>
    <w:rsid w:val="00765067"/>
    <w:rsid w:val="00765E29"/>
    <w:rsid w:val="00772DBD"/>
    <w:rsid w:val="00776F35"/>
    <w:rsid w:val="007906C8"/>
    <w:rsid w:val="007A5AEC"/>
    <w:rsid w:val="007B74D8"/>
    <w:rsid w:val="007C494A"/>
    <w:rsid w:val="007D355C"/>
    <w:rsid w:val="007E5A7F"/>
    <w:rsid w:val="007F0AC6"/>
    <w:rsid w:val="00800FED"/>
    <w:rsid w:val="00814364"/>
    <w:rsid w:val="00814C91"/>
    <w:rsid w:val="008217D4"/>
    <w:rsid w:val="00826D2E"/>
    <w:rsid w:val="00836FA2"/>
    <w:rsid w:val="008407FB"/>
    <w:rsid w:val="00853583"/>
    <w:rsid w:val="008625CE"/>
    <w:rsid w:val="00874F96"/>
    <w:rsid w:val="0087753B"/>
    <w:rsid w:val="00881E49"/>
    <w:rsid w:val="008821D9"/>
    <w:rsid w:val="008849E1"/>
    <w:rsid w:val="00894309"/>
    <w:rsid w:val="008A7CB2"/>
    <w:rsid w:val="008B1F71"/>
    <w:rsid w:val="008B4AA1"/>
    <w:rsid w:val="008C4C53"/>
    <w:rsid w:val="008E3AFF"/>
    <w:rsid w:val="008E4D64"/>
    <w:rsid w:val="008E7357"/>
    <w:rsid w:val="00904696"/>
    <w:rsid w:val="00905C48"/>
    <w:rsid w:val="00914464"/>
    <w:rsid w:val="009228DB"/>
    <w:rsid w:val="00924230"/>
    <w:rsid w:val="00924DD2"/>
    <w:rsid w:val="009312AC"/>
    <w:rsid w:val="00932019"/>
    <w:rsid w:val="00933A95"/>
    <w:rsid w:val="009340EB"/>
    <w:rsid w:val="00936E43"/>
    <w:rsid w:val="00937018"/>
    <w:rsid w:val="00955175"/>
    <w:rsid w:val="00976C48"/>
    <w:rsid w:val="00986D57"/>
    <w:rsid w:val="00991243"/>
    <w:rsid w:val="009C5936"/>
    <w:rsid w:val="009D25A8"/>
    <w:rsid w:val="00A03071"/>
    <w:rsid w:val="00A07BE6"/>
    <w:rsid w:val="00A12382"/>
    <w:rsid w:val="00A1506B"/>
    <w:rsid w:val="00A1577C"/>
    <w:rsid w:val="00A20CA7"/>
    <w:rsid w:val="00A21EA6"/>
    <w:rsid w:val="00A27CB4"/>
    <w:rsid w:val="00A40080"/>
    <w:rsid w:val="00A44AE8"/>
    <w:rsid w:val="00A51451"/>
    <w:rsid w:val="00A55AD4"/>
    <w:rsid w:val="00A622D2"/>
    <w:rsid w:val="00A63809"/>
    <w:rsid w:val="00A66A4C"/>
    <w:rsid w:val="00A67961"/>
    <w:rsid w:val="00A7546D"/>
    <w:rsid w:val="00A82C6C"/>
    <w:rsid w:val="00AA7BF4"/>
    <w:rsid w:val="00AB3004"/>
    <w:rsid w:val="00AB6B8B"/>
    <w:rsid w:val="00AC18CF"/>
    <w:rsid w:val="00AC2107"/>
    <w:rsid w:val="00AC496E"/>
    <w:rsid w:val="00AC5027"/>
    <w:rsid w:val="00AE78C9"/>
    <w:rsid w:val="00AF05BB"/>
    <w:rsid w:val="00B016A2"/>
    <w:rsid w:val="00B021B2"/>
    <w:rsid w:val="00B125E3"/>
    <w:rsid w:val="00B20DD9"/>
    <w:rsid w:val="00B23385"/>
    <w:rsid w:val="00B27CB1"/>
    <w:rsid w:val="00B35755"/>
    <w:rsid w:val="00B3619F"/>
    <w:rsid w:val="00B50976"/>
    <w:rsid w:val="00B55119"/>
    <w:rsid w:val="00B658FB"/>
    <w:rsid w:val="00B725C9"/>
    <w:rsid w:val="00B77E2A"/>
    <w:rsid w:val="00B81ADC"/>
    <w:rsid w:val="00B81EFB"/>
    <w:rsid w:val="00B92F6B"/>
    <w:rsid w:val="00BB1C1C"/>
    <w:rsid w:val="00BC45CF"/>
    <w:rsid w:val="00BC5D21"/>
    <w:rsid w:val="00BD102C"/>
    <w:rsid w:val="00BE3CF0"/>
    <w:rsid w:val="00BE7823"/>
    <w:rsid w:val="00C17007"/>
    <w:rsid w:val="00C17FCE"/>
    <w:rsid w:val="00C44846"/>
    <w:rsid w:val="00C54498"/>
    <w:rsid w:val="00C5622C"/>
    <w:rsid w:val="00C634A9"/>
    <w:rsid w:val="00C66290"/>
    <w:rsid w:val="00C73886"/>
    <w:rsid w:val="00C764AB"/>
    <w:rsid w:val="00C77F3B"/>
    <w:rsid w:val="00C90003"/>
    <w:rsid w:val="00C92A9D"/>
    <w:rsid w:val="00CB6AD2"/>
    <w:rsid w:val="00CC2450"/>
    <w:rsid w:val="00CE6937"/>
    <w:rsid w:val="00CF5CC5"/>
    <w:rsid w:val="00CF6078"/>
    <w:rsid w:val="00D0123F"/>
    <w:rsid w:val="00D02F50"/>
    <w:rsid w:val="00D03BE5"/>
    <w:rsid w:val="00D07FD1"/>
    <w:rsid w:val="00D301B8"/>
    <w:rsid w:val="00D319A0"/>
    <w:rsid w:val="00D31A6F"/>
    <w:rsid w:val="00D33366"/>
    <w:rsid w:val="00D344CC"/>
    <w:rsid w:val="00D349A2"/>
    <w:rsid w:val="00D42333"/>
    <w:rsid w:val="00D43A3E"/>
    <w:rsid w:val="00D47325"/>
    <w:rsid w:val="00D50E3A"/>
    <w:rsid w:val="00D532F8"/>
    <w:rsid w:val="00D56F48"/>
    <w:rsid w:val="00D766DA"/>
    <w:rsid w:val="00D85B46"/>
    <w:rsid w:val="00D85BF8"/>
    <w:rsid w:val="00D85EBA"/>
    <w:rsid w:val="00D95604"/>
    <w:rsid w:val="00DA0574"/>
    <w:rsid w:val="00DB51BA"/>
    <w:rsid w:val="00DB6303"/>
    <w:rsid w:val="00DD1C87"/>
    <w:rsid w:val="00DD29C9"/>
    <w:rsid w:val="00DD5A67"/>
    <w:rsid w:val="00DF5D6F"/>
    <w:rsid w:val="00E02076"/>
    <w:rsid w:val="00E3301D"/>
    <w:rsid w:val="00E37607"/>
    <w:rsid w:val="00E415F1"/>
    <w:rsid w:val="00E446BD"/>
    <w:rsid w:val="00E46E08"/>
    <w:rsid w:val="00E557F5"/>
    <w:rsid w:val="00E63BE2"/>
    <w:rsid w:val="00E715F2"/>
    <w:rsid w:val="00E74B06"/>
    <w:rsid w:val="00E948BD"/>
    <w:rsid w:val="00EC60FF"/>
    <w:rsid w:val="00ED07EF"/>
    <w:rsid w:val="00EE3E9F"/>
    <w:rsid w:val="00EE7C76"/>
    <w:rsid w:val="00F015D6"/>
    <w:rsid w:val="00F26AC0"/>
    <w:rsid w:val="00F42F0A"/>
    <w:rsid w:val="00F45670"/>
    <w:rsid w:val="00F51624"/>
    <w:rsid w:val="00F618B8"/>
    <w:rsid w:val="00F63BA6"/>
    <w:rsid w:val="00F65BE9"/>
    <w:rsid w:val="00F818C8"/>
    <w:rsid w:val="00F844AA"/>
    <w:rsid w:val="00FC7608"/>
    <w:rsid w:val="00FC7BD9"/>
    <w:rsid w:val="00FD2929"/>
    <w:rsid w:val="00FE7B3E"/>
    <w:rsid w:val="40E20E80"/>
    <w:rsid w:val="665E84F5"/>
    <w:rsid w:val="7BAF3F6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1D74BE"/>
  <w15:docId w15:val="{485F1A0D-8F1C-49D2-832D-6935568EE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1342"/>
    <w:pPr>
      <w:spacing w:before="120" w:after="120" w:line="288" w:lineRule="auto"/>
    </w:pPr>
    <w:rPr>
      <w:rFonts w:ascii="Georgia" w:eastAsiaTheme="minorHAnsi" w:hAnsi="Georgia" w:cstheme="minorBidi"/>
      <w:sz w:val="22"/>
      <w:szCs w:val="22"/>
      <w:lang w:val="en-GB" w:eastAsia="en-US"/>
    </w:rPr>
  </w:style>
  <w:style w:type="paragraph" w:styleId="Heading1">
    <w:name w:val="heading 1"/>
    <w:basedOn w:val="Normal"/>
    <w:next w:val="Normal"/>
    <w:qFormat/>
    <w:rsid w:val="00CE6937"/>
    <w:pPr>
      <w:keepNext/>
      <w:tabs>
        <w:tab w:val="left" w:pos="567"/>
        <w:tab w:val="left" w:pos="1134"/>
      </w:tabs>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765E29"/>
    <w:pPr>
      <w:keepNext/>
      <w:tabs>
        <w:tab w:val="left" w:pos="567"/>
        <w:tab w:val="left" w:pos="1134"/>
      </w:tabs>
      <w:spacing w:after="60"/>
      <w:outlineLvl w:val="1"/>
    </w:pPr>
    <w:rPr>
      <w:rFonts w:ascii="Arial" w:hAnsi="Arial" w:cs="Arial"/>
      <w:b/>
      <w:bCs/>
      <w:iCs/>
      <w:sz w:val="28"/>
      <w:szCs w:val="28"/>
    </w:rPr>
  </w:style>
  <w:style w:type="paragraph" w:styleId="Heading3">
    <w:name w:val="heading 3"/>
    <w:basedOn w:val="Normal"/>
    <w:next w:val="Normal"/>
    <w:link w:val="Heading3Char"/>
    <w:uiPriority w:val="9"/>
    <w:qFormat/>
    <w:rsid w:val="00320577"/>
    <w:pPr>
      <w:keepNext/>
      <w:tabs>
        <w:tab w:val="left" w:pos="567"/>
        <w:tab w:val="left" w:pos="1134"/>
      </w:tabs>
      <w:spacing w:after="60"/>
      <w:jc w:val="both"/>
      <w:outlineLvl w:val="2"/>
    </w:pPr>
    <w:rPr>
      <w:rFonts w:ascii="Arial" w:eastAsia="Calibri" w:hAnsi="Arial" w:cs="Arial"/>
      <w:b/>
      <w:bCs/>
      <w:szCs w:val="26"/>
      <w:lang w:val="en-US"/>
    </w:rPr>
  </w:style>
  <w:style w:type="paragraph" w:styleId="Heading4">
    <w:name w:val="heading 4"/>
    <w:basedOn w:val="Normal"/>
    <w:next w:val="Normal"/>
    <w:link w:val="Heading4Char"/>
    <w:unhideWhenUsed/>
    <w:qFormat/>
    <w:rsid w:val="00065643"/>
    <w:pPr>
      <w:keepNext/>
      <w:spacing w:before="240" w:after="60"/>
      <w:outlineLvl w:val="3"/>
    </w:pPr>
    <w:rPr>
      <w:rFonts w:ascii="Arial" w:eastAsiaTheme="minorEastAsia" w:hAnsi="Arial"/>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A7CB2"/>
    <w:pPr>
      <w:tabs>
        <w:tab w:val="center" w:pos="4536"/>
        <w:tab w:val="right" w:pos="9072"/>
      </w:tabs>
    </w:pPr>
  </w:style>
  <w:style w:type="paragraph" w:styleId="Footer">
    <w:name w:val="footer"/>
    <w:basedOn w:val="Normal"/>
    <w:link w:val="FooterChar"/>
    <w:rsid w:val="008A7CB2"/>
    <w:pPr>
      <w:tabs>
        <w:tab w:val="center" w:pos="4536"/>
        <w:tab w:val="right" w:pos="9072"/>
      </w:tabs>
    </w:pPr>
  </w:style>
  <w:style w:type="character" w:styleId="CommentReference">
    <w:name w:val="annotation reference"/>
    <w:basedOn w:val="DefaultParagraphFont"/>
    <w:rsid w:val="00DB51BA"/>
    <w:rPr>
      <w:sz w:val="16"/>
      <w:szCs w:val="16"/>
    </w:rPr>
  </w:style>
  <w:style w:type="paragraph" w:styleId="CommentText">
    <w:name w:val="annotation text"/>
    <w:basedOn w:val="Normal"/>
    <w:link w:val="CommentTextChar"/>
    <w:rsid w:val="00DB51BA"/>
    <w:rPr>
      <w:sz w:val="20"/>
      <w:szCs w:val="20"/>
    </w:rPr>
  </w:style>
  <w:style w:type="character" w:customStyle="1" w:styleId="CommentTextChar">
    <w:name w:val="Comment Text Char"/>
    <w:basedOn w:val="DefaultParagraphFont"/>
    <w:link w:val="CommentText"/>
    <w:rsid w:val="00DB51BA"/>
    <w:rPr>
      <w:lang w:val="en-GB"/>
    </w:rPr>
  </w:style>
  <w:style w:type="paragraph" w:styleId="CommentSubject">
    <w:name w:val="annotation subject"/>
    <w:basedOn w:val="CommentText"/>
    <w:next w:val="CommentText"/>
    <w:link w:val="CommentSubjectChar"/>
    <w:rsid w:val="00DB51BA"/>
    <w:rPr>
      <w:b/>
      <w:bCs/>
    </w:rPr>
  </w:style>
  <w:style w:type="character" w:customStyle="1" w:styleId="CommentSubjectChar">
    <w:name w:val="Comment Subject Char"/>
    <w:basedOn w:val="CommentTextChar"/>
    <w:link w:val="CommentSubject"/>
    <w:rsid w:val="00DB51BA"/>
    <w:rPr>
      <w:b/>
      <w:bCs/>
      <w:lang w:val="en-GB"/>
    </w:rPr>
  </w:style>
  <w:style w:type="paragraph" w:styleId="BalloonText">
    <w:name w:val="Balloon Text"/>
    <w:basedOn w:val="Normal"/>
    <w:link w:val="BalloonTextChar"/>
    <w:rsid w:val="00DB51BA"/>
    <w:rPr>
      <w:rFonts w:ascii="Tahoma" w:hAnsi="Tahoma" w:cs="Tahoma"/>
      <w:sz w:val="16"/>
      <w:szCs w:val="16"/>
    </w:rPr>
  </w:style>
  <w:style w:type="character" w:customStyle="1" w:styleId="BalloonTextChar">
    <w:name w:val="Balloon Text Char"/>
    <w:basedOn w:val="DefaultParagraphFont"/>
    <w:link w:val="BalloonText"/>
    <w:rsid w:val="00DB51BA"/>
    <w:rPr>
      <w:rFonts w:ascii="Tahoma" w:hAnsi="Tahoma" w:cs="Tahoma"/>
      <w:sz w:val="16"/>
      <w:szCs w:val="16"/>
      <w:lang w:val="en-GB"/>
    </w:rPr>
  </w:style>
  <w:style w:type="character" w:customStyle="1" w:styleId="Heading4Char">
    <w:name w:val="Heading 4 Char"/>
    <w:basedOn w:val="DefaultParagraphFont"/>
    <w:link w:val="Heading4"/>
    <w:rsid w:val="00065643"/>
    <w:rPr>
      <w:rFonts w:ascii="Arial" w:eastAsiaTheme="minorEastAsia" w:hAnsi="Arial" w:cstheme="minorBidi"/>
      <w:bCs/>
      <w:sz w:val="24"/>
      <w:szCs w:val="28"/>
      <w:lang w:val="en-GB"/>
    </w:rPr>
  </w:style>
  <w:style w:type="character" w:styleId="Hyperlink">
    <w:name w:val="Hyperlink"/>
    <w:basedOn w:val="DefaultParagraphFont"/>
    <w:uiPriority w:val="99"/>
    <w:unhideWhenUsed/>
    <w:rsid w:val="00D43A3E"/>
    <w:rPr>
      <w:color w:val="0000FF"/>
      <w:u w:val="single"/>
    </w:rPr>
  </w:style>
  <w:style w:type="character" w:customStyle="1" w:styleId="FooterChar">
    <w:name w:val="Footer Char"/>
    <w:link w:val="Footer"/>
    <w:rsid w:val="00E446BD"/>
    <w:rPr>
      <w:sz w:val="24"/>
      <w:szCs w:val="24"/>
      <w:lang w:val="en-GB"/>
    </w:rPr>
  </w:style>
  <w:style w:type="paragraph" w:styleId="HTMLPreformatted">
    <w:name w:val="HTML Preformatted"/>
    <w:basedOn w:val="Normal"/>
    <w:link w:val="HTMLPreformattedChar"/>
    <w:uiPriority w:val="99"/>
    <w:unhideWhenUsed/>
    <w:rsid w:val="001164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1164AF"/>
    <w:rPr>
      <w:rFonts w:ascii="Courier New" w:eastAsiaTheme="minorHAnsi" w:hAnsi="Courier New" w:cs="Courier New"/>
    </w:rPr>
  </w:style>
  <w:style w:type="paragraph" w:styleId="ListParagraph">
    <w:name w:val="List Paragraph"/>
    <w:basedOn w:val="Normal"/>
    <w:uiPriority w:val="34"/>
    <w:qFormat/>
    <w:rsid w:val="007633EF"/>
    <w:pPr>
      <w:ind w:left="720"/>
      <w:contextualSpacing/>
    </w:pPr>
  </w:style>
  <w:style w:type="character" w:customStyle="1" w:styleId="Heading2Char">
    <w:name w:val="Heading 2 Char"/>
    <w:basedOn w:val="DefaultParagraphFont"/>
    <w:link w:val="Heading2"/>
    <w:uiPriority w:val="9"/>
    <w:rsid w:val="00601342"/>
    <w:rPr>
      <w:rFonts w:ascii="Arial" w:hAnsi="Arial" w:cs="Arial"/>
      <w:b/>
      <w:bCs/>
      <w:iCs/>
      <w:noProof/>
      <w:sz w:val="28"/>
      <w:szCs w:val="28"/>
      <w:lang w:val="en-GB" w:eastAsia="fi-FI"/>
    </w:rPr>
  </w:style>
  <w:style w:type="character" w:customStyle="1" w:styleId="Heading3Char">
    <w:name w:val="Heading 3 Char"/>
    <w:basedOn w:val="DefaultParagraphFont"/>
    <w:link w:val="Heading3"/>
    <w:uiPriority w:val="9"/>
    <w:rsid w:val="00601342"/>
    <w:rPr>
      <w:rFonts w:ascii="Arial" w:eastAsia="Calibri" w:hAnsi="Arial" w:cs="Arial"/>
      <w:b/>
      <w:bCs/>
      <w:sz w:val="22"/>
      <w:szCs w:val="26"/>
      <w:lang w:val="en-US" w:eastAsia="en-US"/>
    </w:rPr>
  </w:style>
  <w:style w:type="table" w:styleId="TableGrid">
    <w:name w:val="Table Grid"/>
    <w:basedOn w:val="TableNormal"/>
    <w:uiPriority w:val="39"/>
    <w:rsid w:val="006013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t-baf-word-clickable">
    <w:name w:val="gt-baf-word-clickable"/>
    <w:basedOn w:val="DefaultParagraphFont"/>
    <w:rsid w:val="00396D01"/>
  </w:style>
  <w:style w:type="paragraph" w:styleId="Revision">
    <w:name w:val="Revision"/>
    <w:hidden/>
    <w:uiPriority w:val="99"/>
    <w:semiHidden/>
    <w:rsid w:val="008C4C53"/>
    <w:rPr>
      <w:rFonts w:ascii="Georgia" w:eastAsiaTheme="minorHAnsi" w:hAnsi="Georgia" w:cstheme="minorBidi"/>
      <w:sz w:val="22"/>
      <w:szCs w:val="22"/>
      <w:lang w:val="en-GB" w:eastAsia="en-US"/>
    </w:rPr>
  </w:style>
  <w:style w:type="paragraph" w:customStyle="1" w:styleId="yiv5377737403msonormal">
    <w:name w:val="yiv5377737403msonormal"/>
    <w:basedOn w:val="Normal"/>
    <w:rsid w:val="009C5936"/>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Default">
    <w:name w:val="Default"/>
    <w:rsid w:val="009340EB"/>
    <w:pPr>
      <w:autoSpaceDE w:val="0"/>
      <w:autoSpaceDN w:val="0"/>
      <w:adjustRightInd w:val="0"/>
    </w:pPr>
    <w:rPr>
      <w:rFonts w:ascii="Georgia" w:hAnsi="Georgia" w:cs="Georgia"/>
      <w:color w:val="000000"/>
      <w:sz w:val="24"/>
      <w:szCs w:val="24"/>
      <w:lang w:val="en-US"/>
    </w:rPr>
  </w:style>
  <w:style w:type="character" w:styleId="Strong">
    <w:name w:val="Strong"/>
    <w:basedOn w:val="DefaultParagraphFont"/>
    <w:uiPriority w:val="22"/>
    <w:qFormat/>
    <w:rsid w:val="40E20E80"/>
    <w:rPr>
      <w:b/>
      <w:bCs/>
    </w:rPr>
  </w:style>
  <w:style w:type="character" w:customStyle="1" w:styleId="UnresolvedMention1">
    <w:name w:val="Unresolved Mention1"/>
    <w:basedOn w:val="DefaultParagraphFont"/>
    <w:uiPriority w:val="99"/>
    <w:semiHidden/>
    <w:unhideWhenUsed/>
    <w:rsid w:val="00A622D2"/>
    <w:rPr>
      <w:color w:val="605E5C"/>
      <w:shd w:val="clear" w:color="auto" w:fill="E1DFDD"/>
    </w:rPr>
  </w:style>
  <w:style w:type="paragraph" w:styleId="FootnoteText">
    <w:name w:val="footnote text"/>
    <w:basedOn w:val="Normal"/>
    <w:link w:val="FootnoteTextChar"/>
    <w:semiHidden/>
    <w:unhideWhenUsed/>
    <w:rsid w:val="006943AD"/>
    <w:pPr>
      <w:spacing w:before="0" w:after="0" w:line="240" w:lineRule="auto"/>
    </w:pPr>
    <w:rPr>
      <w:sz w:val="20"/>
      <w:szCs w:val="20"/>
    </w:rPr>
  </w:style>
  <w:style w:type="character" w:customStyle="1" w:styleId="FootnoteTextChar">
    <w:name w:val="Footnote Text Char"/>
    <w:basedOn w:val="DefaultParagraphFont"/>
    <w:link w:val="FootnoteText"/>
    <w:semiHidden/>
    <w:rsid w:val="006943AD"/>
    <w:rPr>
      <w:rFonts w:ascii="Georgia" w:eastAsiaTheme="minorHAnsi" w:hAnsi="Georgia" w:cstheme="minorBidi"/>
      <w:lang w:val="en-GB" w:eastAsia="en-US"/>
    </w:rPr>
  </w:style>
  <w:style w:type="character" w:styleId="FootnoteReference">
    <w:name w:val="footnote reference"/>
    <w:basedOn w:val="DefaultParagraphFont"/>
    <w:semiHidden/>
    <w:unhideWhenUsed/>
    <w:rsid w:val="006943AD"/>
    <w:rPr>
      <w:vertAlign w:val="superscript"/>
    </w:rPr>
  </w:style>
  <w:style w:type="character" w:styleId="Emphasis">
    <w:name w:val="Emphasis"/>
    <w:basedOn w:val="DefaultParagraphFont"/>
    <w:uiPriority w:val="20"/>
    <w:qFormat/>
    <w:rsid w:val="0028001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5347071">
      <w:bodyDiv w:val="1"/>
      <w:marLeft w:val="0"/>
      <w:marRight w:val="0"/>
      <w:marTop w:val="0"/>
      <w:marBottom w:val="0"/>
      <w:divBdr>
        <w:top w:val="none" w:sz="0" w:space="0" w:color="auto"/>
        <w:left w:val="none" w:sz="0" w:space="0" w:color="auto"/>
        <w:bottom w:val="none" w:sz="0" w:space="0" w:color="auto"/>
        <w:right w:val="none" w:sz="0" w:space="0" w:color="auto"/>
      </w:divBdr>
    </w:div>
    <w:div w:id="1732924351">
      <w:bodyDiv w:val="1"/>
      <w:marLeft w:val="0"/>
      <w:marRight w:val="0"/>
      <w:marTop w:val="0"/>
      <w:marBottom w:val="0"/>
      <w:divBdr>
        <w:top w:val="none" w:sz="0" w:space="0" w:color="auto"/>
        <w:left w:val="none" w:sz="0" w:space="0" w:color="auto"/>
        <w:bottom w:val="none" w:sz="0" w:space="0" w:color="auto"/>
        <w:right w:val="none" w:sz="0" w:space="0" w:color="auto"/>
      </w:divBdr>
    </w:div>
    <w:div w:id="1867057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ced.org.m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metin.muaremi@ced.org.m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file:///D:\user\Downloads\archive%20(73)\info@ced.org.mk"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etin.muaremi@ced.org.m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NGOOnlineDocument" ma:contentTypeID="0x01010033CF86A3E53F48B7ADBBC140A8AF8FA7002D75CC64964C3545836AA8DA24E1D2F5" ma:contentTypeVersion="18" ma:contentTypeDescription="NGO Document content type" ma:contentTypeScope="" ma:versionID="e0f4892eea6678fb24e0354c32787db4">
  <xsd:schema xmlns:xsd="http://www.w3.org/2001/XMLSchema" xmlns:xs="http://www.w3.org/2001/XMLSchema" xmlns:p="http://schemas.microsoft.com/office/2006/metadata/properties" xmlns:ns2="4f901486-5610-4817-8bf7-105abc382e71" xmlns:ns3="f16f5475-fd28-4db6-8756-58c5311b1682" targetNamespace="http://schemas.microsoft.com/office/2006/metadata/properties" ma:root="true" ma:fieldsID="adfbd7232c7e6b8ddd6111fbdb9f5976" ns2:_="" ns3:_="">
    <xsd:import namespace="4f901486-5610-4817-8bf7-105abc382e71"/>
    <xsd:import namespace="f16f5475-fd28-4db6-8756-58c5311b1682"/>
    <xsd:element name="properties">
      <xsd:complexType>
        <xsd:sequence>
          <xsd:element name="documentManagement">
            <xsd:complexType>
              <xsd:all>
                <xsd:element ref="ns2:FavoriteUsers" minOccurs="0"/>
                <xsd:element ref="ns2:KeyEntities" minOccurs="0"/>
                <xsd:element ref="ns2:i9f2da93fcc74e869d070fd34a0597c4" minOccurs="0"/>
                <xsd:element ref="ns2:TaxCatchAll" minOccurs="0"/>
                <xsd:element ref="ns2:TaxCatchAllLabel" minOccurs="0"/>
                <xsd:element ref="ns2:cc92bdb0fa944447acf309642a11bf0d" minOccurs="0"/>
                <xsd:element ref="ns3:MediaServiceMetadata" minOccurs="0"/>
                <xsd:element ref="ns3:MediaServiceFastMetadata"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901486-5610-4817-8bf7-105abc382e71" elementFormDefault="qualified">
    <xsd:import namespace="http://schemas.microsoft.com/office/2006/documentManagement/types"/>
    <xsd:import namespace="http://schemas.microsoft.com/office/infopath/2007/PartnerControls"/>
    <xsd:element name="FavoriteUsers" ma:index="8" nillable="true" ma:displayName="F" ma:description="Store all users who mark this document as favorite" ma:hidden="true" ma:internalName="FavoriteUsers">
      <xsd:simpleType>
        <xsd:restriction base="dms:Text"/>
      </xsd:simpleType>
    </xsd:element>
    <xsd:element name="KeyEntities" ma:index="9" nillable="true" ma:displayName="K" ma:description="Store all entities which this document as a key" ma:hidden="true" ma:internalName="KeyEntities">
      <xsd:simpleType>
        <xsd:restriction base="dms:Text"/>
      </xsd:simpleType>
    </xsd:element>
    <xsd:element name="i9f2da93fcc74e869d070fd34a0597c4" ma:index="10" nillable="true" ma:taxonomy="true" ma:internalName="i9f2da93fcc74e869d070fd34a0597c4" ma:taxonomyFieldName="NGOOnlineDocumentType" ma:displayName="Document types" ma:fieldId="{29f2da93-fcc7-4e86-9d07-0fd34a0597c4}" ma:taxonomyMulti="true" ma:sspId="f294a1d4-f403-4067-885f-d10df8496f83" ma:termSetId="698db3cb-13ff-4814-85b3-d106fbc6ef92" ma:anchorId="00000000-0000-0000-0000-000000000000" ma:open="false" ma:isKeyword="false">
      <xsd:complexType>
        <xsd:sequence>
          <xsd:element ref="pc:Terms" minOccurs="0" maxOccurs="1"/>
        </xsd:sequence>
      </xsd:complexType>
    </xsd:element>
    <xsd:element name="TaxCatchAll" ma:index="11" nillable="true" ma:displayName="Taxonomy Catch All Column" ma:hidden="true" ma:list="{1675a30b-0526-4ad5-9111-f3b1dc9cb312}" ma:internalName="TaxCatchAll" ma:showField="CatchAllData" ma:web="4f901486-5610-4817-8bf7-105abc382e71">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1675a30b-0526-4ad5-9111-f3b1dc9cb312}" ma:internalName="TaxCatchAllLabel" ma:readOnly="true" ma:showField="CatchAllDataLabel" ma:web="4f901486-5610-4817-8bf7-105abc382e71">
      <xsd:complexType>
        <xsd:complexContent>
          <xsd:extension base="dms:MultiChoiceLookup">
            <xsd:sequence>
              <xsd:element name="Value" type="dms:Lookup" maxOccurs="unbounded" minOccurs="0" nillable="true"/>
            </xsd:sequence>
          </xsd:extension>
        </xsd:complexContent>
      </xsd:complexType>
    </xsd:element>
    <xsd:element name="cc92bdb0fa944447acf309642a11bf0d" ma:index="14" nillable="true" ma:taxonomy="true" ma:internalName="cc92bdb0fa944447acf309642a11bf0d" ma:taxonomyFieldName="NGOOnlineKeywords" ma:displayName="Keywords" ma:fieldId="{cc92bdb0-fa94-4447-acf3-09642a11bf0d}" ma:taxonomyMulti="true" ma:sspId="f294a1d4-f403-4067-885f-d10df8496f83" ma:termSetId="d9cd4912-2d1e-4beb-9835-5e7b7224fa68" ma:anchorId="00000000-0000-0000-0000-000000000000" ma:open="true" ma:isKeyword="false">
      <xsd:complexType>
        <xsd:sequence>
          <xsd:element ref="pc:Terms" minOccurs="0" maxOccurs="1"/>
        </xsd:sequence>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16f5475-fd28-4db6-8756-58c5311b1682" elementFormDefault="qualified">
    <xsd:import namespace="http://schemas.microsoft.com/office/2006/documentManagement/types"/>
    <xsd:import namespace="http://schemas.microsoft.com/office/infopath/2007/PartnerControls"/>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294a1d4-f403-4067-885f-d10df8496f8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DateTaken" ma:index="27" nillable="true" ma:displayName="MediaServiceDateTaken" ma:hidden="true" ma:indexed="true" ma:internalName="MediaServiceDateTaken"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16f5475-fd28-4db6-8756-58c5311b1682">
      <Terms xmlns="http://schemas.microsoft.com/office/infopath/2007/PartnerControls"/>
    </lcf76f155ced4ddcb4097134ff3c332f>
    <FavoriteUsers xmlns="4f901486-5610-4817-8bf7-105abc382e71" xsi:nil="true"/>
    <i9f2da93fcc74e869d070fd34a0597c4 xmlns="4f901486-5610-4817-8bf7-105abc382e71">
      <Terms xmlns="http://schemas.microsoft.com/office/infopath/2007/PartnerControls"/>
    </i9f2da93fcc74e869d070fd34a0597c4>
    <TaxCatchAll xmlns="4f901486-5610-4817-8bf7-105abc382e71" xsi:nil="true"/>
    <cc92bdb0fa944447acf309642a11bf0d xmlns="4f901486-5610-4817-8bf7-105abc382e71">
      <Terms xmlns="http://schemas.microsoft.com/office/infopath/2007/PartnerControls"/>
    </cc92bdb0fa944447acf309642a11bf0d>
    <KeyEntities xmlns="4f901486-5610-4817-8bf7-105abc382e7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15EF22-1972-4CC3-BB21-4F20050B1B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901486-5610-4817-8bf7-105abc382e71"/>
    <ds:schemaRef ds:uri="f16f5475-fd28-4db6-8756-58c5311b16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AF9CC8-2E79-4700-92B9-5D686902B073}">
  <ds:schemaRefs>
    <ds:schemaRef ds:uri="http://schemas.openxmlformats.org/officeDocument/2006/bibliography"/>
  </ds:schemaRefs>
</ds:datastoreItem>
</file>

<file path=customXml/itemProps3.xml><?xml version="1.0" encoding="utf-8"?>
<ds:datastoreItem xmlns:ds="http://schemas.openxmlformats.org/officeDocument/2006/customXml" ds:itemID="{770C0362-0CC9-4D9C-9AC0-849176C493A3}">
  <ds:schemaRefs>
    <ds:schemaRef ds:uri="http://schemas.microsoft.com/office/2006/metadata/properties"/>
    <ds:schemaRef ds:uri="http://schemas.microsoft.com/office/infopath/2007/PartnerControls"/>
    <ds:schemaRef ds:uri="f16f5475-fd28-4db6-8756-58c5311b1682"/>
    <ds:schemaRef ds:uri="4f901486-5610-4817-8bf7-105abc382e71"/>
  </ds:schemaRefs>
</ds:datastoreItem>
</file>

<file path=customXml/itemProps4.xml><?xml version="1.0" encoding="utf-8"?>
<ds:datastoreItem xmlns:ds="http://schemas.openxmlformats.org/officeDocument/2006/customXml" ds:itemID="{41F527E9-D012-49F6-9B43-A8EA0ED6E8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6</Pages>
  <Words>1478</Words>
  <Characters>8431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WE GL Procurement Terms of Reference / Specification</vt:lpstr>
    </vt:vector>
  </TitlesOfParts>
  <Company>We Effect</Company>
  <LinksUpToDate>false</LinksUpToDate>
  <CharactersWithSpaces>9890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 GL Procurement Terms of Reference / Specification</dc:title>
  <dc:creator>Ewa Rutqvist Holmstedter</dc:creator>
  <cp:lastModifiedBy>Metin Muaremi</cp:lastModifiedBy>
  <cp:revision>9</cp:revision>
  <cp:lastPrinted>2010-10-20T17:27:00Z</cp:lastPrinted>
  <dcterms:created xsi:type="dcterms:W3CDTF">2025-04-22T22:21:00Z</dcterms:created>
  <dcterms:modified xsi:type="dcterms:W3CDTF">2025-11-07T13:32:00Z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armDate">
    <vt:filetime>2024-06-27T00:00:00Z</vt:filetime>
  </property>
  <property fmtid="{D5CDD505-2E9C-101B-9397-08002B2CF9AE}" pid="3" name="ArchivedDescription">
    <vt:lpwstr/>
  </property>
  <property fmtid="{D5CDD505-2E9C-101B-9397-08002B2CF9AE}" pid="4" name="ChangeDescription">
    <vt:lpwstr>Aligning contents with the Procurement manual and updating the old template that contains We Effect's old address, phone number, etc. </vt:lpwstr>
  </property>
  <property fmtid="{D5CDD505-2E9C-101B-9397-08002B2CF9AE}" pid="5" name="CreateDate">
    <vt:filetime>2018-06-07T11:40:04Z</vt:filetime>
  </property>
  <property fmtid="{D5CDD505-2E9C-101B-9397-08002B2CF9AE}" pid="6" name="Creator">
    <vt:lpwstr>Lisa Unghanse</vt:lpwstr>
  </property>
  <property fmtid="{D5CDD505-2E9C-101B-9397-08002B2CF9AE}" pid="7" name="DocumentType">
    <vt:lpwstr>Template</vt:lpwstr>
  </property>
  <property fmtid="{D5CDD505-2E9C-101B-9397-08002B2CF9AE}" pid="8" name="Draft">
    <vt:i4>0</vt:i4>
  </property>
  <property fmtid="{D5CDD505-2E9C-101B-9397-08002B2CF9AE}" pid="9" name="IsCheckedOut">
    <vt:bool>false</vt:bool>
  </property>
  <property fmtid="{D5CDD505-2E9C-101B-9397-08002B2CF9AE}" pid="10" name="IsPublished">
    <vt:bool>true</vt:bool>
  </property>
  <property fmtid="{D5CDD505-2E9C-101B-9397-08002B2CF9AE}" pid="11" name="MetadataApprover">
    <vt:lpwstr>Ewa Rutqvist Holmstedter</vt:lpwstr>
  </property>
  <property fmtid="{D5CDD505-2E9C-101B-9397-08002B2CF9AE}" pid="12" name="MetadataCountry">
    <vt:lpwstr/>
  </property>
  <property fmtid="{D5CDD505-2E9C-101B-9397-08002B2CF9AE}" pid="13" name="MetadataDocument categorisation">
    <vt:lpwstr>ToR template</vt:lpwstr>
  </property>
  <property fmtid="{D5CDD505-2E9C-101B-9397-08002B2CF9AE}" pid="14" name="MetadataOrganisation">
    <vt:lpwstr>We Effect</vt:lpwstr>
  </property>
  <property fmtid="{D5CDD505-2E9C-101B-9397-08002B2CF9AE}" pid="15" name="MetadataProcess">
    <vt:lpwstr>Supporting Process</vt:lpwstr>
  </property>
  <property fmtid="{D5CDD505-2E9C-101B-9397-08002B2CF9AE}" pid="16" name="MetadataProcess step">
    <vt:lpwstr>Procurement</vt:lpwstr>
  </property>
  <property fmtid="{D5CDD505-2E9C-101B-9397-08002B2CF9AE}" pid="17" name="MetadataRegion">
    <vt:lpwstr>Global</vt:lpwstr>
  </property>
  <property fmtid="{D5CDD505-2E9C-101B-9397-08002B2CF9AE}" pid="18" name="MetadataReviewer">
    <vt:lpwstr>Ewa Rutqvist Holmstedter, Lada Illarionova Biskup</vt:lpwstr>
  </property>
  <property fmtid="{D5CDD505-2E9C-101B-9397-08002B2CF9AE}" pid="19" name="MetadataSub process">
    <vt:lpwstr>Internal Control &amp; Partner Compliance</vt:lpwstr>
  </property>
  <property fmtid="{D5CDD505-2E9C-101B-9397-08002B2CF9AE}" pid="20" name="MetadataThematic area">
    <vt:lpwstr/>
  </property>
  <property fmtid="{D5CDD505-2E9C-101B-9397-08002B2CF9AE}" pid="21" name="Number">
    <vt:lpwstr>0530</vt:lpwstr>
  </property>
  <property fmtid="{D5CDD505-2E9C-101B-9397-08002B2CF9AE}" pid="22" name="Prefix">
    <vt:lpwstr>TEMP</vt:lpwstr>
  </property>
  <property fmtid="{D5CDD505-2E9C-101B-9397-08002B2CF9AE}" pid="23" name="PublishDate">
    <vt:filetime>2023-06-28T19:08:26Z</vt:filetime>
  </property>
  <property fmtid="{D5CDD505-2E9C-101B-9397-08002B2CF9AE}" pid="24" name="RoleApprover">
    <vt:lpwstr>Ewa Rutqvist Holmstedter</vt:lpwstr>
  </property>
  <property fmtid="{D5CDD505-2E9C-101B-9397-08002B2CF9AE}" pid="25" name="RoleAuthor">
    <vt:lpwstr>Lisa Påhlman</vt:lpwstr>
  </property>
  <property fmtid="{D5CDD505-2E9C-101B-9397-08002B2CF9AE}" pid="26" name="RoleDistributor">
    <vt:lpwstr/>
  </property>
  <property fmtid="{D5CDD505-2E9C-101B-9397-08002B2CF9AE}" pid="27" name="RoleOwner">
    <vt:lpwstr>Lada Illarionova Biskup</vt:lpwstr>
  </property>
  <property fmtid="{D5CDD505-2E9C-101B-9397-08002B2CF9AE}" pid="28" name="RoleReviewer">
    <vt:lpwstr>Ewa Rutqvist Holmstedter, Lada Illarionova Biskup</vt:lpwstr>
  </property>
  <property fmtid="{D5CDD505-2E9C-101B-9397-08002B2CF9AE}" pid="29" name="SecurityLevel">
    <vt:i4>3</vt:i4>
  </property>
  <property fmtid="{D5CDD505-2E9C-101B-9397-08002B2CF9AE}" pid="30" name="Title">
    <vt:lpwstr>WE GL Procurement Terms of Reference / Specification</vt:lpwstr>
  </property>
  <property fmtid="{D5CDD505-2E9C-101B-9397-08002B2CF9AE}" pid="31" name="Version">
    <vt:i4>3</vt:i4>
  </property>
  <property fmtid="{D5CDD505-2E9C-101B-9397-08002B2CF9AE}" pid="32" name="ContentTypeId">
    <vt:lpwstr>0x01010033CF86A3E53F48B7ADBBC140A8AF8FA7002D75CC64964C3545836AA8DA24E1D2F5</vt:lpwstr>
  </property>
  <property fmtid="{D5CDD505-2E9C-101B-9397-08002B2CF9AE}" pid="33" name="MediaServiceImageTags">
    <vt:lpwstr/>
  </property>
  <property fmtid="{D5CDD505-2E9C-101B-9397-08002B2CF9AE}" pid="34" name="NGOOnlineKeywords">
    <vt:lpwstr/>
  </property>
  <property fmtid="{D5CDD505-2E9C-101B-9397-08002B2CF9AE}" pid="35" name="NGOOnlineDocumentType">
    <vt:lpwstr/>
  </property>
</Properties>
</file>